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512DC5" w:rsidRDefault="002A4224">
      <w:pPr>
        <w:widowControl w:val="0"/>
        <w:pBdr>
          <w:top w:val="nil"/>
          <w:left w:val="nil"/>
          <w:bottom w:val="nil"/>
          <w:right w:val="nil"/>
          <w:between w:val="nil"/>
        </w:pBdr>
        <w:spacing w:after="0" w:line="276" w:lineRule="auto"/>
        <w:jc w:val="center"/>
        <w:rPr>
          <w:rFonts w:ascii="Arial" w:eastAsia="Arial" w:hAnsi="Arial" w:cs="Arial"/>
        </w:rPr>
      </w:pPr>
      <w:r>
        <w:rPr>
          <w:rFonts w:ascii="Arial" w:eastAsia="Arial" w:hAnsi="Arial" w:cs="Arial"/>
        </w:rPr>
        <w:t>QFT-Primary Source Lesson Plan Template*</w:t>
      </w:r>
    </w:p>
    <w:p w14:paraId="00000002" w14:textId="77777777" w:rsidR="00512DC5" w:rsidRDefault="00512DC5">
      <w:pPr>
        <w:widowControl w:val="0"/>
        <w:pBdr>
          <w:top w:val="nil"/>
          <w:left w:val="nil"/>
          <w:bottom w:val="nil"/>
          <w:right w:val="nil"/>
          <w:between w:val="nil"/>
        </w:pBdr>
        <w:spacing w:after="0" w:line="276" w:lineRule="auto"/>
        <w:jc w:val="center"/>
        <w:rPr>
          <w:rFonts w:ascii="Arial" w:eastAsia="Arial" w:hAnsi="Arial" w:cs="Arial"/>
        </w:rPr>
      </w:pPr>
    </w:p>
    <w:p w14:paraId="00000003" w14:textId="77777777" w:rsidR="00512DC5" w:rsidRDefault="002A4224">
      <w:pPr>
        <w:widowControl w:val="0"/>
        <w:pBdr>
          <w:top w:val="nil"/>
          <w:left w:val="nil"/>
          <w:bottom w:val="nil"/>
          <w:right w:val="nil"/>
          <w:between w:val="nil"/>
        </w:pBdr>
        <w:spacing w:after="0" w:line="276" w:lineRule="auto"/>
        <w:rPr>
          <w:rFonts w:ascii="Arial" w:eastAsia="Arial" w:hAnsi="Arial" w:cs="Arial"/>
        </w:rPr>
      </w:pPr>
      <w:r>
        <w:rPr>
          <w:rFonts w:ascii="Arial" w:eastAsia="Arial" w:hAnsi="Arial" w:cs="Arial"/>
          <w:i/>
        </w:rPr>
        <w:t>*Feel free to edit, adapt, or amend this template as is most helpful to you</w:t>
      </w:r>
      <w:r>
        <w:rPr>
          <w:rFonts w:ascii="Arial" w:eastAsia="Arial" w:hAnsi="Arial" w:cs="Arial"/>
        </w:rPr>
        <w:t>.</w:t>
      </w:r>
    </w:p>
    <w:tbl>
      <w:tblPr>
        <w:tblStyle w:val="a"/>
        <w:tblW w:w="1105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8"/>
        <w:gridCol w:w="2370"/>
        <w:gridCol w:w="2055"/>
        <w:gridCol w:w="3795"/>
      </w:tblGrid>
      <w:tr w:rsidR="00512DC5" w14:paraId="1801EE05" w14:textId="77777777">
        <w:trPr>
          <w:trHeight w:val="350"/>
          <w:jc w:val="center"/>
        </w:trPr>
        <w:tc>
          <w:tcPr>
            <w:tcW w:w="11058" w:type="dxa"/>
            <w:gridSpan w:val="4"/>
            <w:shd w:val="clear" w:color="auto" w:fill="59C4C7"/>
            <w:vAlign w:val="center"/>
          </w:tcPr>
          <w:p w14:paraId="00000004" w14:textId="77777777" w:rsidR="00512DC5" w:rsidRDefault="002A4224">
            <w:pPr>
              <w:rPr>
                <w:rFonts w:ascii="Arial" w:eastAsia="Arial" w:hAnsi="Arial" w:cs="Arial"/>
                <w:b/>
                <w:color w:val="FFFFFF"/>
                <w:sz w:val="20"/>
                <w:szCs w:val="20"/>
              </w:rPr>
            </w:pPr>
            <w:bookmarkStart w:id="0" w:name="_gjdgxs" w:colFirst="0" w:colLast="0"/>
            <w:bookmarkEnd w:id="0"/>
            <w:r>
              <w:rPr>
                <w:rFonts w:ascii="Arial" w:eastAsia="Arial" w:hAnsi="Arial" w:cs="Arial"/>
                <w:b/>
                <w:color w:val="FFFFFF"/>
                <w:sz w:val="20"/>
                <w:szCs w:val="20"/>
              </w:rPr>
              <w:t>LESSON OVERVIEW</w:t>
            </w:r>
          </w:p>
        </w:tc>
      </w:tr>
      <w:tr w:rsidR="00512DC5" w14:paraId="1D14FD9A" w14:textId="77777777">
        <w:trPr>
          <w:jc w:val="center"/>
        </w:trPr>
        <w:tc>
          <w:tcPr>
            <w:tcW w:w="2838" w:type="dxa"/>
            <w:vAlign w:val="center"/>
          </w:tcPr>
          <w:p w14:paraId="00000008" w14:textId="77777777" w:rsidR="00512DC5" w:rsidRDefault="002A4224">
            <w:pPr>
              <w:rPr>
                <w:rFonts w:ascii="Arial" w:eastAsia="Arial" w:hAnsi="Arial" w:cs="Arial"/>
                <w:b/>
                <w:color w:val="000000"/>
                <w:sz w:val="20"/>
                <w:szCs w:val="20"/>
              </w:rPr>
            </w:pPr>
            <w:r>
              <w:rPr>
                <w:rFonts w:ascii="Arial" w:eastAsia="Arial" w:hAnsi="Arial" w:cs="Arial"/>
                <w:b/>
                <w:color w:val="000000"/>
                <w:sz w:val="20"/>
                <w:szCs w:val="20"/>
              </w:rPr>
              <w:t xml:space="preserve">Name: </w:t>
            </w:r>
            <w:r>
              <w:rPr>
                <w:rFonts w:ascii="Arial" w:eastAsia="Arial" w:hAnsi="Arial" w:cs="Arial"/>
                <w:b/>
                <w:sz w:val="20"/>
                <w:szCs w:val="20"/>
              </w:rPr>
              <w:t>Trudy Delhey</w:t>
            </w:r>
          </w:p>
          <w:p w14:paraId="00000009" w14:textId="77777777" w:rsidR="00512DC5" w:rsidRDefault="00512DC5">
            <w:pPr>
              <w:rPr>
                <w:rFonts w:ascii="Arial" w:eastAsia="Arial" w:hAnsi="Arial" w:cs="Arial"/>
                <w:b/>
                <w:sz w:val="20"/>
                <w:szCs w:val="20"/>
              </w:rPr>
            </w:pPr>
          </w:p>
        </w:tc>
        <w:tc>
          <w:tcPr>
            <w:tcW w:w="2370" w:type="dxa"/>
          </w:tcPr>
          <w:p w14:paraId="0000000A" w14:textId="77777777" w:rsidR="00512DC5" w:rsidRDefault="002A4224">
            <w:pPr>
              <w:rPr>
                <w:rFonts w:ascii="Arial" w:eastAsia="Arial" w:hAnsi="Arial" w:cs="Arial"/>
                <w:b/>
                <w:color w:val="000000"/>
                <w:sz w:val="20"/>
                <w:szCs w:val="20"/>
              </w:rPr>
            </w:pPr>
            <w:r>
              <w:rPr>
                <w:rFonts w:ascii="Arial" w:eastAsia="Arial" w:hAnsi="Arial" w:cs="Arial"/>
                <w:b/>
                <w:color w:val="000000"/>
                <w:sz w:val="20"/>
                <w:szCs w:val="20"/>
              </w:rPr>
              <w:t>Grade: 9-12</w:t>
            </w:r>
          </w:p>
        </w:tc>
        <w:tc>
          <w:tcPr>
            <w:tcW w:w="2055" w:type="dxa"/>
          </w:tcPr>
          <w:p w14:paraId="0000000B" w14:textId="77777777" w:rsidR="00512DC5" w:rsidRDefault="002A4224">
            <w:pPr>
              <w:rPr>
                <w:rFonts w:ascii="Arial" w:eastAsia="Arial" w:hAnsi="Arial" w:cs="Arial"/>
                <w:b/>
                <w:color w:val="000000"/>
                <w:sz w:val="20"/>
                <w:szCs w:val="20"/>
              </w:rPr>
            </w:pPr>
            <w:r>
              <w:rPr>
                <w:rFonts w:ascii="Arial" w:eastAsia="Arial" w:hAnsi="Arial" w:cs="Arial"/>
                <w:b/>
                <w:color w:val="000000"/>
                <w:sz w:val="20"/>
                <w:szCs w:val="20"/>
              </w:rPr>
              <w:t>Subject: Socia</w:t>
            </w:r>
            <w:r>
              <w:rPr>
                <w:rFonts w:ascii="Arial" w:eastAsia="Arial" w:hAnsi="Arial" w:cs="Arial"/>
                <w:b/>
                <w:sz w:val="20"/>
                <w:szCs w:val="20"/>
              </w:rPr>
              <w:t>l Studies</w:t>
            </w:r>
          </w:p>
        </w:tc>
        <w:tc>
          <w:tcPr>
            <w:tcW w:w="3795" w:type="dxa"/>
          </w:tcPr>
          <w:p w14:paraId="0000000C" w14:textId="77777777" w:rsidR="00512DC5" w:rsidRDefault="002A4224">
            <w:pPr>
              <w:rPr>
                <w:rFonts w:ascii="Arial" w:eastAsia="Arial" w:hAnsi="Arial" w:cs="Arial"/>
                <w:b/>
                <w:color w:val="000000"/>
                <w:sz w:val="20"/>
                <w:szCs w:val="20"/>
              </w:rPr>
            </w:pPr>
            <w:r>
              <w:rPr>
                <w:rFonts w:ascii="Arial" w:eastAsia="Arial" w:hAnsi="Arial" w:cs="Arial"/>
                <w:b/>
                <w:color w:val="000000"/>
                <w:sz w:val="20"/>
                <w:szCs w:val="20"/>
              </w:rPr>
              <w:t>Location:</w:t>
            </w:r>
            <w:r>
              <w:rPr>
                <w:rFonts w:ascii="Arial" w:eastAsia="Arial" w:hAnsi="Arial" w:cs="Arial"/>
                <w:color w:val="000000"/>
                <w:sz w:val="20"/>
                <w:szCs w:val="20"/>
              </w:rPr>
              <w:t xml:space="preserve"> </w:t>
            </w:r>
            <w:r>
              <w:rPr>
                <w:rFonts w:ascii="Arial" w:eastAsia="Arial" w:hAnsi="Arial" w:cs="Arial"/>
                <w:b/>
                <w:color w:val="000000"/>
                <w:sz w:val="20"/>
                <w:szCs w:val="20"/>
              </w:rPr>
              <w:t>Georgia</w:t>
            </w:r>
          </w:p>
        </w:tc>
      </w:tr>
      <w:tr w:rsidR="00512DC5" w14:paraId="4951B0DF" w14:textId="77777777">
        <w:trPr>
          <w:jc w:val="center"/>
        </w:trPr>
        <w:tc>
          <w:tcPr>
            <w:tcW w:w="11058" w:type="dxa"/>
            <w:gridSpan w:val="4"/>
            <w:vAlign w:val="center"/>
          </w:tcPr>
          <w:p w14:paraId="0000000D" w14:textId="77777777" w:rsidR="00512DC5" w:rsidRDefault="002A4224">
            <w:pPr>
              <w:rPr>
                <w:rFonts w:ascii="Arial" w:eastAsia="Arial" w:hAnsi="Arial" w:cs="Arial"/>
                <w:i/>
                <w:sz w:val="20"/>
                <w:szCs w:val="20"/>
              </w:rPr>
            </w:pPr>
            <w:r>
              <w:rPr>
                <w:rFonts w:ascii="Arial" w:eastAsia="Arial" w:hAnsi="Arial" w:cs="Arial"/>
                <w:b/>
                <w:color w:val="000000"/>
                <w:sz w:val="20"/>
                <w:szCs w:val="20"/>
              </w:rPr>
              <w:t>Context &amp; Purpose:</w:t>
            </w:r>
            <w:r>
              <w:rPr>
                <w:rFonts w:ascii="Arial" w:eastAsia="Arial" w:hAnsi="Arial" w:cs="Arial"/>
                <w:color w:val="000000"/>
                <w:sz w:val="20"/>
                <w:szCs w:val="20"/>
              </w:rPr>
              <w:t xml:space="preserve"> </w:t>
            </w:r>
            <w:r>
              <w:rPr>
                <w:rFonts w:ascii="Arial" w:eastAsia="Arial" w:hAnsi="Arial" w:cs="Arial"/>
                <w:i/>
                <w:sz w:val="20"/>
                <w:szCs w:val="20"/>
              </w:rPr>
              <w:t xml:space="preserve"> Share your content/topic and/or teaching and learning objectives for this lesson and where (beginning, middle, end) in the unit or learning cycle this lesson falls.</w:t>
            </w:r>
          </w:p>
          <w:p w14:paraId="0000000E" w14:textId="77777777" w:rsidR="00512DC5" w:rsidRDefault="002A4224">
            <w:pPr>
              <w:rPr>
                <w:rFonts w:ascii="Arial" w:eastAsia="Arial" w:hAnsi="Arial" w:cs="Arial"/>
                <w:i/>
                <w:sz w:val="20"/>
                <w:szCs w:val="20"/>
              </w:rPr>
            </w:pPr>
            <w:r>
              <w:rPr>
                <w:rFonts w:ascii="Arial" w:eastAsia="Arial" w:hAnsi="Arial" w:cs="Arial"/>
                <w:i/>
                <w:sz w:val="20"/>
                <w:szCs w:val="20"/>
              </w:rPr>
              <w:t xml:space="preserve"> </w:t>
            </w:r>
          </w:p>
          <w:p w14:paraId="0000000F" w14:textId="3C6D85A2" w:rsidR="00512DC5" w:rsidRDefault="002A4224">
            <w:pPr>
              <w:rPr>
                <w:rFonts w:ascii="Arial" w:eastAsia="Arial" w:hAnsi="Arial" w:cs="Arial"/>
                <w:sz w:val="20"/>
                <w:szCs w:val="20"/>
              </w:rPr>
            </w:pPr>
            <w:r>
              <w:rPr>
                <w:rFonts w:ascii="Arial" w:eastAsia="Arial" w:hAnsi="Arial" w:cs="Arial"/>
                <w:sz w:val="20"/>
                <w:szCs w:val="20"/>
              </w:rPr>
              <w:t>This lesson will serve</w:t>
            </w:r>
            <w:r>
              <w:rPr>
                <w:rFonts w:ascii="Arial" w:eastAsia="Arial" w:hAnsi="Arial" w:cs="Arial"/>
                <w:sz w:val="20"/>
                <w:szCs w:val="20"/>
              </w:rPr>
              <w:t xml:space="preserve"> as a “hook” for the unit and will be the first lesson of the unit. The purpose behind this lesson is to assess what students know on the topic and to connect their questions to future learning. The lesson will also develop information </w:t>
            </w:r>
            <w:r>
              <w:rPr>
                <w:rFonts w:ascii="Arial" w:eastAsia="Arial" w:hAnsi="Arial" w:cs="Arial"/>
                <w:sz w:val="20"/>
                <w:szCs w:val="20"/>
              </w:rPr>
              <w:t>processing skills (identify and use primary and secondary sources and formulate appropriate research questions) and literacy skills (determine the central ideas or information of a primary or secondary source).</w:t>
            </w:r>
          </w:p>
          <w:p w14:paraId="00000010" w14:textId="77777777" w:rsidR="00512DC5" w:rsidRDefault="00512DC5">
            <w:pPr>
              <w:rPr>
                <w:rFonts w:ascii="Arial" w:eastAsia="Arial" w:hAnsi="Arial" w:cs="Arial"/>
                <w:sz w:val="20"/>
                <w:szCs w:val="20"/>
              </w:rPr>
            </w:pPr>
          </w:p>
          <w:p w14:paraId="00000011" w14:textId="77777777" w:rsidR="00512DC5" w:rsidRDefault="002A4224">
            <w:pPr>
              <w:rPr>
                <w:rFonts w:ascii="Arial" w:eastAsia="Arial" w:hAnsi="Arial" w:cs="Arial"/>
                <w:sz w:val="20"/>
                <w:szCs w:val="20"/>
              </w:rPr>
            </w:pPr>
            <w:r>
              <w:rPr>
                <w:rFonts w:ascii="Arial" w:eastAsia="Arial" w:hAnsi="Arial" w:cs="Arial"/>
                <w:sz w:val="20"/>
                <w:szCs w:val="20"/>
              </w:rPr>
              <w:t>SSSUSS5 Analyze race, ethnicity, and class i</w:t>
            </w:r>
            <w:r>
              <w:rPr>
                <w:rFonts w:ascii="Arial" w:eastAsia="Arial" w:hAnsi="Arial" w:cs="Arial"/>
                <w:sz w:val="20"/>
                <w:szCs w:val="20"/>
              </w:rPr>
              <w:t>n sports.</w:t>
            </w:r>
          </w:p>
          <w:p w14:paraId="00000012" w14:textId="77777777" w:rsidR="00512DC5" w:rsidRDefault="002A4224">
            <w:pPr>
              <w:numPr>
                <w:ilvl w:val="0"/>
                <w:numId w:val="4"/>
              </w:numPr>
              <w:rPr>
                <w:rFonts w:ascii="Arial" w:eastAsia="Arial" w:hAnsi="Arial" w:cs="Arial"/>
                <w:sz w:val="20"/>
                <w:szCs w:val="20"/>
              </w:rPr>
            </w:pPr>
            <w:r>
              <w:rPr>
                <w:rFonts w:ascii="Arial" w:eastAsia="Arial" w:hAnsi="Arial" w:cs="Arial"/>
                <w:sz w:val="20"/>
                <w:szCs w:val="20"/>
              </w:rPr>
              <w:t>Describe historical racial segregation and integration in high school, college, and professional sports.</w:t>
            </w:r>
          </w:p>
          <w:p w14:paraId="00000013" w14:textId="77777777" w:rsidR="00512DC5" w:rsidRDefault="002A4224">
            <w:pPr>
              <w:numPr>
                <w:ilvl w:val="0"/>
                <w:numId w:val="4"/>
              </w:numPr>
              <w:rPr>
                <w:rFonts w:ascii="Arial" w:eastAsia="Arial" w:hAnsi="Arial" w:cs="Arial"/>
                <w:sz w:val="20"/>
                <w:szCs w:val="20"/>
              </w:rPr>
            </w:pPr>
            <w:r>
              <w:rPr>
                <w:rFonts w:ascii="Arial" w:eastAsia="Arial" w:hAnsi="Arial" w:cs="Arial"/>
                <w:sz w:val="20"/>
                <w:szCs w:val="20"/>
              </w:rPr>
              <w:t>Describe the impact an athlete’s race, ethnicity, and/or social class has on the sports they play.</w:t>
            </w:r>
          </w:p>
          <w:p w14:paraId="00000014" w14:textId="031F3EA4" w:rsidR="00512DC5" w:rsidRDefault="002A4224">
            <w:pPr>
              <w:rPr>
                <w:rFonts w:ascii="Arial" w:eastAsia="Arial" w:hAnsi="Arial" w:cs="Arial"/>
                <w:sz w:val="20"/>
                <w:szCs w:val="20"/>
              </w:rPr>
            </w:pPr>
            <w:r>
              <w:rPr>
                <w:rFonts w:ascii="Arial" w:eastAsia="Arial" w:hAnsi="Arial" w:cs="Arial"/>
                <w:sz w:val="20"/>
                <w:szCs w:val="20"/>
              </w:rPr>
              <w:t xml:space="preserve">      e.    Describe the groundbreaking co</w:t>
            </w:r>
            <w:r>
              <w:rPr>
                <w:rFonts w:ascii="Arial" w:eastAsia="Arial" w:hAnsi="Arial" w:cs="Arial"/>
                <w:sz w:val="20"/>
                <w:szCs w:val="20"/>
              </w:rPr>
              <w:t>ntributions to sports and society made</w:t>
            </w:r>
            <w:r>
              <w:rPr>
                <w:rFonts w:ascii="Arial" w:eastAsia="Arial" w:hAnsi="Arial" w:cs="Arial"/>
                <w:sz w:val="20"/>
                <w:szCs w:val="20"/>
              </w:rPr>
              <w:t xml:space="preserve"> by various minority athletes.</w:t>
            </w:r>
          </w:p>
          <w:p w14:paraId="00000015" w14:textId="77777777" w:rsidR="00512DC5" w:rsidRDefault="00512DC5">
            <w:pPr>
              <w:rPr>
                <w:rFonts w:ascii="Arial" w:eastAsia="Arial" w:hAnsi="Arial" w:cs="Arial"/>
                <w:sz w:val="20"/>
                <w:szCs w:val="20"/>
              </w:rPr>
            </w:pPr>
          </w:p>
        </w:tc>
      </w:tr>
      <w:tr w:rsidR="00512DC5" w14:paraId="5DFB3021" w14:textId="77777777">
        <w:trPr>
          <w:trHeight w:val="638"/>
          <w:jc w:val="center"/>
        </w:trPr>
        <w:tc>
          <w:tcPr>
            <w:tcW w:w="11058" w:type="dxa"/>
            <w:gridSpan w:val="4"/>
            <w:vAlign w:val="center"/>
          </w:tcPr>
          <w:p w14:paraId="00000019" w14:textId="77777777" w:rsidR="00512DC5" w:rsidRDefault="002A4224">
            <w:pPr>
              <w:rPr>
                <w:rFonts w:ascii="Arial" w:eastAsia="Arial" w:hAnsi="Arial" w:cs="Arial"/>
                <w:i/>
                <w:color w:val="000000"/>
                <w:sz w:val="20"/>
                <w:szCs w:val="20"/>
              </w:rPr>
            </w:pPr>
            <w:r>
              <w:rPr>
                <w:rFonts w:ascii="Arial" w:eastAsia="Arial" w:hAnsi="Arial" w:cs="Arial"/>
                <w:b/>
                <w:color w:val="000000"/>
                <w:sz w:val="20"/>
                <w:szCs w:val="20"/>
              </w:rPr>
              <w:t xml:space="preserve">Lesson Procedure: </w:t>
            </w:r>
            <w:r>
              <w:rPr>
                <w:rFonts w:ascii="Arial" w:eastAsia="Arial" w:hAnsi="Arial" w:cs="Arial"/>
                <w:i/>
                <w:color w:val="000000"/>
                <w:sz w:val="20"/>
                <w:szCs w:val="20"/>
              </w:rPr>
              <w:t xml:space="preserve">Share </w:t>
            </w:r>
            <w:r>
              <w:rPr>
                <w:rFonts w:ascii="Arial" w:eastAsia="Arial" w:hAnsi="Arial" w:cs="Arial"/>
                <w:i/>
                <w:sz w:val="20"/>
                <w:szCs w:val="20"/>
              </w:rPr>
              <w:t>the sequence of learning activities before, during, and after the QFT</w:t>
            </w:r>
          </w:p>
          <w:p w14:paraId="0000001A" w14:textId="77777777" w:rsidR="00512DC5" w:rsidRDefault="002A4224">
            <w:pPr>
              <w:numPr>
                <w:ilvl w:val="0"/>
                <w:numId w:val="2"/>
              </w:numPr>
              <w:pBdr>
                <w:top w:val="nil"/>
                <w:left w:val="nil"/>
                <w:bottom w:val="nil"/>
                <w:right w:val="nil"/>
                <w:between w:val="nil"/>
              </w:pBdr>
              <w:spacing w:after="160" w:line="259" w:lineRule="auto"/>
              <w:rPr>
                <w:rFonts w:ascii="Arial" w:eastAsia="Arial" w:hAnsi="Arial" w:cs="Arial"/>
                <w:color w:val="000000"/>
                <w:sz w:val="20"/>
                <w:szCs w:val="20"/>
              </w:rPr>
            </w:pPr>
            <w:r>
              <w:rPr>
                <w:rFonts w:ascii="Arial" w:eastAsia="Arial" w:hAnsi="Arial" w:cs="Arial"/>
                <w:sz w:val="20"/>
                <w:szCs w:val="20"/>
              </w:rPr>
              <w:t>Students will be introduced to the QFT protocol.</w:t>
            </w:r>
          </w:p>
          <w:p w14:paraId="0000001B" w14:textId="77777777" w:rsidR="00512DC5" w:rsidRDefault="002A4224">
            <w:pPr>
              <w:numPr>
                <w:ilvl w:val="0"/>
                <w:numId w:val="2"/>
              </w:numPr>
              <w:pBdr>
                <w:top w:val="nil"/>
                <w:left w:val="nil"/>
                <w:bottom w:val="nil"/>
                <w:right w:val="nil"/>
                <w:between w:val="nil"/>
              </w:pBdr>
              <w:spacing w:after="160" w:line="259" w:lineRule="auto"/>
              <w:rPr>
                <w:rFonts w:ascii="Arial" w:eastAsia="Arial" w:hAnsi="Arial" w:cs="Arial"/>
                <w:sz w:val="20"/>
                <w:szCs w:val="20"/>
              </w:rPr>
            </w:pPr>
            <w:r>
              <w:rPr>
                <w:rFonts w:ascii="Arial" w:eastAsia="Arial" w:hAnsi="Arial" w:cs="Arial"/>
                <w:sz w:val="20"/>
                <w:szCs w:val="20"/>
              </w:rPr>
              <w:t xml:space="preserve">In small groups, students will experience the QFT with the </w:t>
            </w:r>
            <w:proofErr w:type="spellStart"/>
            <w:r>
              <w:rPr>
                <w:rFonts w:ascii="Arial" w:eastAsia="Arial" w:hAnsi="Arial" w:cs="Arial"/>
                <w:sz w:val="20"/>
                <w:szCs w:val="20"/>
              </w:rPr>
              <w:t>QFocus</w:t>
            </w:r>
            <w:proofErr w:type="spellEnd"/>
            <w:r>
              <w:rPr>
                <w:rFonts w:ascii="Arial" w:eastAsia="Arial" w:hAnsi="Arial" w:cs="Arial"/>
                <w:sz w:val="20"/>
                <w:szCs w:val="20"/>
              </w:rPr>
              <w:t xml:space="preserve"> described below. Students will record their questions on chart paper or on a google doc for future reference.</w:t>
            </w:r>
          </w:p>
          <w:p w14:paraId="0000001C" w14:textId="77777777" w:rsidR="00512DC5" w:rsidRDefault="002A4224">
            <w:pPr>
              <w:numPr>
                <w:ilvl w:val="0"/>
                <w:numId w:val="2"/>
              </w:numPr>
              <w:pBdr>
                <w:top w:val="nil"/>
                <w:left w:val="nil"/>
                <w:bottom w:val="nil"/>
                <w:right w:val="nil"/>
                <w:between w:val="nil"/>
              </w:pBdr>
              <w:spacing w:after="160" w:line="259" w:lineRule="auto"/>
              <w:rPr>
                <w:rFonts w:ascii="Arial" w:eastAsia="Arial" w:hAnsi="Arial" w:cs="Arial"/>
                <w:sz w:val="20"/>
                <w:szCs w:val="20"/>
              </w:rPr>
            </w:pPr>
            <w:r>
              <w:rPr>
                <w:rFonts w:ascii="Arial" w:eastAsia="Arial" w:hAnsi="Arial" w:cs="Arial"/>
                <w:sz w:val="20"/>
                <w:szCs w:val="20"/>
              </w:rPr>
              <w:t>Students will reflect on what t</w:t>
            </w:r>
            <w:r>
              <w:rPr>
                <w:rFonts w:ascii="Arial" w:eastAsia="Arial" w:hAnsi="Arial" w:cs="Arial"/>
                <w:sz w:val="20"/>
                <w:szCs w:val="20"/>
              </w:rPr>
              <w:t>hey learned and make connections to current issues in sports around race, ethnicity, and social class.</w:t>
            </w:r>
          </w:p>
          <w:p w14:paraId="0000001D" w14:textId="77777777" w:rsidR="00512DC5" w:rsidRDefault="002A4224">
            <w:pPr>
              <w:numPr>
                <w:ilvl w:val="0"/>
                <w:numId w:val="2"/>
              </w:numPr>
              <w:pBdr>
                <w:top w:val="nil"/>
                <w:left w:val="nil"/>
                <w:bottom w:val="nil"/>
                <w:right w:val="nil"/>
                <w:between w:val="nil"/>
              </w:pBdr>
              <w:spacing w:after="160" w:line="259" w:lineRule="auto"/>
              <w:rPr>
                <w:rFonts w:ascii="Arial" w:eastAsia="Arial" w:hAnsi="Arial" w:cs="Arial"/>
                <w:sz w:val="20"/>
                <w:szCs w:val="20"/>
              </w:rPr>
            </w:pPr>
            <w:r>
              <w:rPr>
                <w:rFonts w:ascii="Arial" w:eastAsia="Arial" w:hAnsi="Arial" w:cs="Arial"/>
                <w:sz w:val="20"/>
                <w:szCs w:val="20"/>
              </w:rPr>
              <w:t>Students will build their background knowledge by reading the short article linked below.</w:t>
            </w:r>
          </w:p>
          <w:p w14:paraId="0000001E" w14:textId="77777777" w:rsidR="00512DC5" w:rsidRDefault="002A4224">
            <w:pPr>
              <w:pBdr>
                <w:top w:val="nil"/>
                <w:left w:val="nil"/>
                <w:bottom w:val="nil"/>
                <w:right w:val="nil"/>
                <w:between w:val="nil"/>
              </w:pBdr>
              <w:spacing w:after="160" w:line="259" w:lineRule="auto"/>
              <w:ind w:left="405"/>
              <w:rPr>
                <w:rFonts w:ascii="Arial" w:eastAsia="Arial" w:hAnsi="Arial" w:cs="Arial"/>
                <w:sz w:val="20"/>
                <w:szCs w:val="20"/>
              </w:rPr>
            </w:pPr>
            <w:hyperlink r:id="rId7" w:anchor="background">
              <w:r>
                <w:rPr>
                  <w:rFonts w:ascii="Arial" w:eastAsia="Arial" w:hAnsi="Arial" w:cs="Arial"/>
                  <w:color w:val="1155CC"/>
                  <w:sz w:val="20"/>
                  <w:szCs w:val="20"/>
                  <w:u w:val="single"/>
                </w:rPr>
                <w:t xml:space="preserve">Baseball Across a Changing </w:t>
              </w:r>
              <w:proofErr w:type="gramStart"/>
              <w:r>
                <w:rPr>
                  <w:rFonts w:ascii="Arial" w:eastAsia="Arial" w:hAnsi="Arial" w:cs="Arial"/>
                  <w:color w:val="1155CC"/>
                  <w:sz w:val="20"/>
                  <w:szCs w:val="20"/>
                  <w:u w:val="single"/>
                </w:rPr>
                <w:t>Nation  |</w:t>
              </w:r>
              <w:proofErr w:type="gramEnd"/>
              <w:r>
                <w:rPr>
                  <w:rFonts w:ascii="Arial" w:eastAsia="Arial" w:hAnsi="Arial" w:cs="Arial"/>
                  <w:color w:val="1155CC"/>
                  <w:sz w:val="20"/>
                  <w:szCs w:val="20"/>
                  <w:u w:val="single"/>
                </w:rPr>
                <w:t xml:space="preserve">  Classroom Materials at the Library of Congress  |  Library of Congress (loc.gov)</w:t>
              </w:r>
            </w:hyperlink>
          </w:p>
        </w:tc>
      </w:tr>
      <w:tr w:rsidR="00512DC5" w14:paraId="08724905" w14:textId="77777777">
        <w:trPr>
          <w:trHeight w:val="638"/>
          <w:jc w:val="center"/>
        </w:trPr>
        <w:tc>
          <w:tcPr>
            <w:tcW w:w="11058" w:type="dxa"/>
            <w:gridSpan w:val="4"/>
            <w:vAlign w:val="center"/>
          </w:tcPr>
          <w:p w14:paraId="00000022" w14:textId="77777777" w:rsidR="00512DC5" w:rsidRDefault="002A4224">
            <w:pPr>
              <w:rPr>
                <w:rFonts w:ascii="Arial" w:eastAsia="Arial" w:hAnsi="Arial" w:cs="Arial"/>
                <w:i/>
                <w:color w:val="000000"/>
                <w:sz w:val="20"/>
                <w:szCs w:val="20"/>
              </w:rPr>
            </w:pPr>
            <w:r>
              <w:rPr>
                <w:rFonts w:ascii="Arial" w:eastAsia="Arial" w:hAnsi="Arial" w:cs="Arial"/>
                <w:b/>
                <w:color w:val="000000"/>
                <w:sz w:val="20"/>
                <w:szCs w:val="20"/>
              </w:rPr>
              <w:t>Next Steps (</w:t>
            </w:r>
            <w:proofErr w:type="gramStart"/>
            <w:r>
              <w:rPr>
                <w:rFonts w:ascii="Arial" w:eastAsia="Arial" w:hAnsi="Arial" w:cs="Arial"/>
                <w:b/>
                <w:color w:val="000000"/>
                <w:sz w:val="20"/>
                <w:szCs w:val="20"/>
              </w:rPr>
              <w:t>i.e.</w:t>
            </w:r>
            <w:proofErr w:type="gramEnd"/>
            <w:r>
              <w:rPr>
                <w:rFonts w:ascii="Arial" w:eastAsia="Arial" w:hAnsi="Arial" w:cs="Arial"/>
                <w:b/>
                <w:color w:val="000000"/>
                <w:sz w:val="20"/>
                <w:szCs w:val="20"/>
              </w:rPr>
              <w:t xml:space="preserve"> how student questions will be used after the QFT): </w:t>
            </w:r>
            <w:r>
              <w:rPr>
                <w:rFonts w:ascii="Arial" w:eastAsia="Arial" w:hAnsi="Arial" w:cs="Arial"/>
                <w:i/>
                <w:color w:val="000000"/>
                <w:sz w:val="20"/>
                <w:szCs w:val="20"/>
              </w:rPr>
              <w:t>Share</w:t>
            </w:r>
            <w:r>
              <w:rPr>
                <w:rFonts w:ascii="Arial" w:eastAsia="Arial" w:hAnsi="Arial" w:cs="Arial"/>
                <w:i/>
                <w:sz w:val="20"/>
                <w:szCs w:val="20"/>
              </w:rPr>
              <w:t xml:space="preserve"> your tentative plans for using student questions to drive subsequent learning</w:t>
            </w:r>
          </w:p>
          <w:p w14:paraId="00000023" w14:textId="77777777" w:rsidR="00512DC5" w:rsidRDefault="002A4224">
            <w:pPr>
              <w:numPr>
                <w:ilvl w:val="0"/>
                <w:numId w:val="1"/>
              </w:numPr>
              <w:spacing w:after="160" w:line="259" w:lineRule="auto"/>
              <w:rPr>
                <w:rFonts w:ascii="Arial" w:eastAsia="Arial" w:hAnsi="Arial" w:cs="Arial"/>
                <w:sz w:val="20"/>
                <w:szCs w:val="20"/>
              </w:rPr>
            </w:pPr>
            <w:r>
              <w:rPr>
                <w:rFonts w:ascii="Arial" w:eastAsia="Arial" w:hAnsi="Arial" w:cs="Arial"/>
                <w:sz w:val="20"/>
                <w:szCs w:val="20"/>
              </w:rPr>
              <w:t>Students’ questions will be used to spark class discussions, as a formative assessment of student knowle</w:t>
            </w:r>
            <w:r>
              <w:rPr>
                <w:rFonts w:ascii="Arial" w:eastAsia="Arial" w:hAnsi="Arial" w:cs="Arial"/>
                <w:sz w:val="20"/>
                <w:szCs w:val="20"/>
              </w:rPr>
              <w:t>dge of the topic, and to examine additional primary sources that will be used later in the unit.</w:t>
            </w:r>
          </w:p>
          <w:p w14:paraId="00000024" w14:textId="77777777" w:rsidR="00512DC5" w:rsidRDefault="002A4224">
            <w:pPr>
              <w:numPr>
                <w:ilvl w:val="0"/>
                <w:numId w:val="1"/>
              </w:numPr>
              <w:spacing w:after="160" w:line="259" w:lineRule="auto"/>
              <w:rPr>
                <w:rFonts w:ascii="Arial" w:eastAsia="Arial" w:hAnsi="Arial" w:cs="Arial"/>
                <w:sz w:val="20"/>
                <w:szCs w:val="20"/>
              </w:rPr>
            </w:pPr>
            <w:r>
              <w:rPr>
                <w:rFonts w:ascii="Arial" w:eastAsia="Arial" w:hAnsi="Arial" w:cs="Arial"/>
                <w:sz w:val="20"/>
                <w:szCs w:val="20"/>
              </w:rPr>
              <w:t>Students’ questions will be posted on classroom walls (or google doc) to reference throughout the unit</w:t>
            </w:r>
          </w:p>
          <w:p w14:paraId="00000025" w14:textId="77777777" w:rsidR="00512DC5" w:rsidRDefault="00512DC5">
            <w:pPr>
              <w:pBdr>
                <w:top w:val="nil"/>
                <w:left w:val="nil"/>
                <w:bottom w:val="nil"/>
                <w:right w:val="nil"/>
                <w:between w:val="nil"/>
              </w:pBdr>
              <w:spacing w:after="160" w:line="259" w:lineRule="auto"/>
              <w:rPr>
                <w:rFonts w:ascii="Arial" w:eastAsia="Arial" w:hAnsi="Arial" w:cs="Arial"/>
                <w:color w:val="000000"/>
                <w:sz w:val="20"/>
                <w:szCs w:val="20"/>
              </w:rPr>
            </w:pPr>
          </w:p>
        </w:tc>
      </w:tr>
      <w:tr w:rsidR="00512DC5" w14:paraId="2367EEEE" w14:textId="77777777">
        <w:trPr>
          <w:trHeight w:val="4005"/>
          <w:jc w:val="center"/>
        </w:trPr>
        <w:tc>
          <w:tcPr>
            <w:tcW w:w="5208" w:type="dxa"/>
            <w:gridSpan w:val="2"/>
          </w:tcPr>
          <w:p w14:paraId="00000029" w14:textId="77777777" w:rsidR="00512DC5" w:rsidRDefault="002A4224">
            <w:pPr>
              <w:pBdr>
                <w:top w:val="nil"/>
                <w:left w:val="nil"/>
                <w:bottom w:val="nil"/>
                <w:right w:val="nil"/>
                <w:between w:val="nil"/>
              </w:pBdr>
              <w:rPr>
                <w:rFonts w:ascii="Arial" w:eastAsia="Arial" w:hAnsi="Arial" w:cs="Arial"/>
                <w:i/>
                <w:sz w:val="20"/>
                <w:szCs w:val="20"/>
              </w:rPr>
            </w:pPr>
            <w:r>
              <w:rPr>
                <w:rFonts w:ascii="Arial" w:eastAsia="Arial" w:hAnsi="Arial" w:cs="Arial"/>
                <w:b/>
                <w:color w:val="000000"/>
                <w:sz w:val="20"/>
                <w:szCs w:val="20"/>
              </w:rPr>
              <w:lastRenderedPageBreak/>
              <w:t xml:space="preserve">Question Focus: </w:t>
            </w:r>
            <w:r>
              <w:rPr>
                <w:rFonts w:ascii="Arial" w:eastAsia="Arial" w:hAnsi="Arial" w:cs="Arial"/>
                <w:b/>
                <w:sz w:val="20"/>
                <w:szCs w:val="20"/>
              </w:rPr>
              <w:t xml:space="preserve"> </w:t>
            </w:r>
            <w:r>
              <w:rPr>
                <w:rFonts w:ascii="Arial" w:eastAsia="Arial" w:hAnsi="Arial" w:cs="Arial"/>
                <w:i/>
                <w:sz w:val="20"/>
                <w:szCs w:val="20"/>
              </w:rPr>
              <w:t xml:space="preserve">Must include at least one primary source from loc.gov. Whenever possible, please embed the image/primary source here AND include the link. Include additional text or caption only if it is part of your </w:t>
            </w:r>
            <w:proofErr w:type="spellStart"/>
            <w:r>
              <w:rPr>
                <w:rFonts w:ascii="Arial" w:eastAsia="Arial" w:hAnsi="Arial" w:cs="Arial"/>
                <w:i/>
                <w:sz w:val="20"/>
                <w:szCs w:val="20"/>
              </w:rPr>
              <w:t>QFocus</w:t>
            </w:r>
            <w:proofErr w:type="spellEnd"/>
            <w:r>
              <w:rPr>
                <w:rFonts w:ascii="Arial" w:eastAsia="Arial" w:hAnsi="Arial" w:cs="Arial"/>
                <w:i/>
                <w:sz w:val="20"/>
                <w:szCs w:val="20"/>
              </w:rPr>
              <w:t xml:space="preserve">.  </w:t>
            </w:r>
          </w:p>
          <w:p w14:paraId="0000002A" w14:textId="77777777" w:rsidR="00512DC5" w:rsidRDefault="002A4224">
            <w:pPr>
              <w:pBdr>
                <w:top w:val="nil"/>
                <w:left w:val="nil"/>
                <w:bottom w:val="nil"/>
                <w:right w:val="nil"/>
                <w:between w:val="nil"/>
              </w:pBdr>
              <w:rPr>
                <w:rFonts w:ascii="Arial" w:eastAsia="Arial" w:hAnsi="Arial" w:cs="Arial"/>
                <w:sz w:val="20"/>
                <w:szCs w:val="20"/>
              </w:rPr>
            </w:pPr>
            <w:r>
              <w:rPr>
                <w:rFonts w:ascii="Arial" w:eastAsia="Arial" w:hAnsi="Arial" w:cs="Arial"/>
                <w:noProof/>
                <w:sz w:val="20"/>
                <w:szCs w:val="20"/>
              </w:rPr>
              <w:drawing>
                <wp:inline distT="114300" distB="114300" distL="114300" distR="114300" wp14:anchorId="60B2C27D" wp14:editId="44DC15FF">
                  <wp:extent cx="3171825" cy="1536700"/>
                  <wp:effectExtent l="0" t="0" r="0" b="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3171825" cy="1536700"/>
                          </a:xfrm>
                          <a:prstGeom prst="rect">
                            <a:avLst/>
                          </a:prstGeom>
                          <a:ln/>
                        </pic:spPr>
                      </pic:pic>
                    </a:graphicData>
                  </a:graphic>
                </wp:inline>
              </w:drawing>
            </w:r>
          </w:p>
          <w:p w14:paraId="0000002B" w14:textId="77777777" w:rsidR="00512DC5" w:rsidRDefault="002A4224">
            <w:pPr>
              <w:rPr>
                <w:rFonts w:ascii="Arial" w:eastAsia="Arial" w:hAnsi="Arial" w:cs="Arial"/>
                <w:sz w:val="20"/>
                <w:szCs w:val="20"/>
              </w:rPr>
            </w:pPr>
            <w:r>
              <w:rPr>
                <w:rFonts w:ascii="Arial" w:eastAsia="Arial" w:hAnsi="Arial" w:cs="Arial"/>
                <w:noProof/>
                <w:sz w:val="20"/>
                <w:szCs w:val="20"/>
              </w:rPr>
              <w:drawing>
                <wp:inline distT="114300" distB="114300" distL="114300" distR="114300" wp14:anchorId="4A44A749" wp14:editId="46D27895">
                  <wp:extent cx="3171825" cy="3175000"/>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3171825" cy="3175000"/>
                          </a:xfrm>
                          <a:prstGeom prst="rect">
                            <a:avLst/>
                          </a:prstGeom>
                          <a:ln/>
                        </pic:spPr>
                      </pic:pic>
                    </a:graphicData>
                  </a:graphic>
                </wp:inline>
              </w:drawing>
            </w:r>
          </w:p>
          <w:p w14:paraId="0000002C" w14:textId="77777777" w:rsidR="00512DC5" w:rsidRDefault="00512DC5">
            <w:pPr>
              <w:rPr>
                <w:rFonts w:ascii="Arial" w:eastAsia="Arial" w:hAnsi="Arial" w:cs="Arial"/>
                <w:sz w:val="20"/>
                <w:szCs w:val="20"/>
              </w:rPr>
            </w:pPr>
          </w:p>
          <w:p w14:paraId="0000002D" w14:textId="77777777" w:rsidR="00512DC5" w:rsidRDefault="00512DC5">
            <w:pPr>
              <w:pBdr>
                <w:top w:val="nil"/>
                <w:left w:val="nil"/>
                <w:bottom w:val="nil"/>
                <w:right w:val="nil"/>
                <w:between w:val="nil"/>
              </w:pBdr>
              <w:rPr>
                <w:rFonts w:ascii="Arial" w:eastAsia="Arial" w:hAnsi="Arial" w:cs="Arial"/>
                <w:sz w:val="20"/>
                <w:szCs w:val="20"/>
              </w:rPr>
            </w:pPr>
          </w:p>
          <w:p w14:paraId="0000002E" w14:textId="77777777" w:rsidR="00512DC5" w:rsidRDefault="002A4224">
            <w:pPr>
              <w:pBdr>
                <w:top w:val="nil"/>
                <w:left w:val="nil"/>
                <w:bottom w:val="nil"/>
                <w:right w:val="nil"/>
                <w:between w:val="nil"/>
              </w:pBdr>
              <w:rPr>
                <w:rFonts w:ascii="Arial" w:eastAsia="Arial" w:hAnsi="Arial" w:cs="Arial"/>
                <w:sz w:val="20"/>
                <w:szCs w:val="20"/>
              </w:rPr>
            </w:pPr>
            <w:hyperlink r:id="rId10">
              <w:r>
                <w:rPr>
                  <w:rFonts w:ascii="Arial" w:eastAsia="Arial" w:hAnsi="Arial" w:cs="Arial"/>
                  <w:color w:val="1155CC"/>
                  <w:sz w:val="20"/>
                  <w:szCs w:val="20"/>
                  <w:u w:val="single"/>
                </w:rPr>
                <w:t>Chinese baseball team, Honolulu - digital file from original neg. | Library of Congress (loc.gov)</w:t>
              </w:r>
            </w:hyperlink>
          </w:p>
          <w:p w14:paraId="0000002F" w14:textId="77777777" w:rsidR="00512DC5" w:rsidRDefault="00512DC5">
            <w:pPr>
              <w:pBdr>
                <w:top w:val="nil"/>
                <w:left w:val="nil"/>
                <w:bottom w:val="nil"/>
                <w:right w:val="nil"/>
                <w:between w:val="nil"/>
              </w:pBdr>
              <w:rPr>
                <w:rFonts w:ascii="Arial" w:eastAsia="Arial" w:hAnsi="Arial" w:cs="Arial"/>
                <w:i/>
                <w:sz w:val="20"/>
                <w:szCs w:val="20"/>
              </w:rPr>
            </w:pPr>
          </w:p>
          <w:p w14:paraId="00000030" w14:textId="77777777" w:rsidR="00512DC5" w:rsidRDefault="002A4224">
            <w:pPr>
              <w:pBdr>
                <w:top w:val="nil"/>
                <w:left w:val="nil"/>
                <w:bottom w:val="nil"/>
                <w:right w:val="nil"/>
                <w:between w:val="nil"/>
              </w:pBdr>
              <w:rPr>
                <w:rFonts w:ascii="Arial" w:eastAsia="Arial" w:hAnsi="Arial" w:cs="Arial"/>
                <w:i/>
                <w:sz w:val="20"/>
                <w:szCs w:val="20"/>
              </w:rPr>
            </w:pPr>
            <w:hyperlink r:id="rId11">
              <w:r>
                <w:rPr>
                  <w:rFonts w:ascii="Arial" w:eastAsia="Arial" w:hAnsi="Arial" w:cs="Arial"/>
                  <w:i/>
                  <w:color w:val="1155CC"/>
                  <w:sz w:val="20"/>
                  <w:szCs w:val="20"/>
                  <w:u w:val="single"/>
                </w:rPr>
                <w:t>First colored world series, opening</w:t>
              </w:r>
              <w:r>
                <w:rPr>
                  <w:rFonts w:ascii="Arial" w:eastAsia="Arial" w:hAnsi="Arial" w:cs="Arial"/>
                  <w:i/>
                  <w:color w:val="1155CC"/>
                  <w:sz w:val="20"/>
                  <w:szCs w:val="20"/>
                  <w:u w:val="single"/>
                </w:rPr>
                <w:t xml:space="preserve"> game Oct. 11, 1924, Kansas City, Mo. / photo by J.E. Mille[r], K.C. - digital file from original | Library of Congress (loc.gov)</w:t>
              </w:r>
            </w:hyperlink>
          </w:p>
          <w:p w14:paraId="00000031" w14:textId="77777777" w:rsidR="00512DC5" w:rsidRDefault="002A4224">
            <w:pPr>
              <w:pBdr>
                <w:top w:val="nil"/>
                <w:left w:val="nil"/>
                <w:bottom w:val="nil"/>
                <w:right w:val="nil"/>
                <w:between w:val="nil"/>
              </w:pBdr>
              <w:rPr>
                <w:rFonts w:ascii="Arial" w:eastAsia="Arial" w:hAnsi="Arial" w:cs="Arial"/>
                <w:sz w:val="20"/>
                <w:szCs w:val="20"/>
              </w:rPr>
            </w:pPr>
            <w:r>
              <w:rPr>
                <w:rFonts w:ascii="Arial" w:eastAsia="Arial" w:hAnsi="Arial" w:cs="Arial"/>
                <w:b/>
                <w:sz w:val="20"/>
                <w:szCs w:val="20"/>
              </w:rPr>
              <w:t>LINK:</w:t>
            </w:r>
            <w:r>
              <w:rPr>
                <w:rFonts w:ascii="Arial" w:eastAsia="Arial" w:hAnsi="Arial" w:cs="Arial"/>
                <w:sz w:val="20"/>
                <w:szCs w:val="20"/>
              </w:rPr>
              <w:t xml:space="preserve"> </w:t>
            </w:r>
          </w:p>
          <w:p w14:paraId="00000032" w14:textId="77777777" w:rsidR="00512DC5" w:rsidRDefault="00512DC5">
            <w:pPr>
              <w:pBdr>
                <w:top w:val="nil"/>
                <w:left w:val="nil"/>
                <w:bottom w:val="nil"/>
                <w:right w:val="nil"/>
                <w:between w:val="nil"/>
              </w:pBdr>
              <w:rPr>
                <w:rFonts w:ascii="Arial" w:eastAsia="Arial" w:hAnsi="Arial" w:cs="Arial"/>
                <w:sz w:val="20"/>
                <w:szCs w:val="20"/>
              </w:rPr>
            </w:pPr>
          </w:p>
        </w:tc>
        <w:tc>
          <w:tcPr>
            <w:tcW w:w="5850" w:type="dxa"/>
            <w:gridSpan w:val="2"/>
          </w:tcPr>
          <w:p w14:paraId="00000034" w14:textId="77777777" w:rsidR="00512DC5" w:rsidRDefault="002A4224">
            <w:pPr>
              <w:rPr>
                <w:rFonts w:ascii="Arial" w:eastAsia="Arial" w:hAnsi="Arial" w:cs="Arial"/>
                <w:i/>
                <w:sz w:val="20"/>
                <w:szCs w:val="20"/>
              </w:rPr>
            </w:pPr>
            <w:r>
              <w:rPr>
                <w:rFonts w:ascii="Arial" w:eastAsia="Arial" w:hAnsi="Arial" w:cs="Arial"/>
                <w:b/>
                <w:sz w:val="20"/>
                <w:szCs w:val="20"/>
              </w:rPr>
              <w:t xml:space="preserve">Reflect on your </w:t>
            </w:r>
            <w:proofErr w:type="spellStart"/>
            <w:r>
              <w:rPr>
                <w:rFonts w:ascii="Arial" w:eastAsia="Arial" w:hAnsi="Arial" w:cs="Arial"/>
                <w:b/>
                <w:sz w:val="20"/>
                <w:szCs w:val="20"/>
              </w:rPr>
              <w:t>QFocus</w:t>
            </w:r>
            <w:proofErr w:type="spellEnd"/>
            <w:r>
              <w:rPr>
                <w:rFonts w:ascii="Arial" w:eastAsia="Arial" w:hAnsi="Arial" w:cs="Arial"/>
                <w:b/>
                <w:sz w:val="20"/>
                <w:szCs w:val="20"/>
              </w:rPr>
              <w:t xml:space="preserve">: </w:t>
            </w:r>
            <w:r>
              <w:rPr>
                <w:rFonts w:ascii="Arial" w:eastAsia="Arial" w:hAnsi="Arial" w:cs="Arial"/>
                <w:i/>
                <w:sz w:val="20"/>
                <w:szCs w:val="20"/>
              </w:rPr>
              <w:t xml:space="preserve">You might consider why you chose this image, alternative </w:t>
            </w:r>
            <w:proofErr w:type="spellStart"/>
            <w:r>
              <w:rPr>
                <w:rFonts w:ascii="Arial" w:eastAsia="Arial" w:hAnsi="Arial" w:cs="Arial"/>
                <w:i/>
                <w:sz w:val="20"/>
                <w:szCs w:val="20"/>
              </w:rPr>
              <w:t>QFocus</w:t>
            </w:r>
            <w:proofErr w:type="spellEnd"/>
            <w:r>
              <w:rPr>
                <w:rFonts w:ascii="Arial" w:eastAsia="Arial" w:hAnsi="Arial" w:cs="Arial"/>
                <w:i/>
                <w:sz w:val="20"/>
                <w:szCs w:val="20"/>
              </w:rPr>
              <w:t xml:space="preserve"> options, earlier </w:t>
            </w:r>
            <w:proofErr w:type="spellStart"/>
            <w:r>
              <w:rPr>
                <w:rFonts w:ascii="Arial" w:eastAsia="Arial" w:hAnsi="Arial" w:cs="Arial"/>
                <w:i/>
                <w:sz w:val="20"/>
                <w:szCs w:val="20"/>
              </w:rPr>
              <w:t>QFocus</w:t>
            </w:r>
            <w:proofErr w:type="spellEnd"/>
            <w:r>
              <w:rPr>
                <w:rFonts w:ascii="Arial" w:eastAsia="Arial" w:hAnsi="Arial" w:cs="Arial"/>
                <w:i/>
                <w:sz w:val="20"/>
                <w:szCs w:val="20"/>
              </w:rPr>
              <w:t xml:space="preserve"> drafts</w:t>
            </w:r>
            <w:r>
              <w:rPr>
                <w:rFonts w:ascii="Arial" w:eastAsia="Arial" w:hAnsi="Arial" w:cs="Arial"/>
                <w:i/>
                <w:sz w:val="20"/>
                <w:szCs w:val="20"/>
              </w:rPr>
              <w:t xml:space="preserve"> or process you went through to develop it, etc.</w:t>
            </w:r>
          </w:p>
          <w:p w14:paraId="00000035" w14:textId="77777777" w:rsidR="00512DC5" w:rsidRDefault="00512DC5">
            <w:pPr>
              <w:rPr>
                <w:rFonts w:ascii="Arial" w:eastAsia="Arial" w:hAnsi="Arial" w:cs="Arial"/>
                <w:i/>
                <w:sz w:val="20"/>
                <w:szCs w:val="20"/>
              </w:rPr>
            </w:pPr>
          </w:p>
          <w:p w14:paraId="00000036" w14:textId="77777777" w:rsidR="00512DC5" w:rsidRDefault="002A4224">
            <w:pPr>
              <w:rPr>
                <w:rFonts w:ascii="Arial" w:eastAsia="Arial" w:hAnsi="Arial" w:cs="Arial"/>
                <w:sz w:val="20"/>
                <w:szCs w:val="20"/>
              </w:rPr>
            </w:pPr>
            <w:r>
              <w:rPr>
                <w:rFonts w:ascii="Arial" w:eastAsia="Arial" w:hAnsi="Arial" w:cs="Arial"/>
                <w:sz w:val="20"/>
                <w:szCs w:val="20"/>
              </w:rPr>
              <w:t>I included the image below as an alternative that might be used after the QFT to further illustrate the role of social class in sports. Also, I included the background reading to follow the QFT process to b</w:t>
            </w:r>
            <w:r>
              <w:rPr>
                <w:rFonts w:ascii="Arial" w:eastAsia="Arial" w:hAnsi="Arial" w:cs="Arial"/>
                <w:sz w:val="20"/>
                <w:szCs w:val="20"/>
              </w:rPr>
              <w:t xml:space="preserve">uild understanding of the historical impact of sports on society. This background will help students brainstorm how current issues in sports and society have precedence in history. </w:t>
            </w:r>
          </w:p>
          <w:p w14:paraId="00000037" w14:textId="77777777" w:rsidR="00512DC5" w:rsidRDefault="00512DC5">
            <w:pPr>
              <w:rPr>
                <w:rFonts w:ascii="Arial" w:eastAsia="Arial" w:hAnsi="Arial" w:cs="Arial"/>
                <w:i/>
                <w:sz w:val="20"/>
                <w:szCs w:val="20"/>
              </w:rPr>
            </w:pPr>
          </w:p>
          <w:p w14:paraId="00000038" w14:textId="77777777" w:rsidR="00512DC5" w:rsidRDefault="002A4224">
            <w:pPr>
              <w:rPr>
                <w:rFonts w:ascii="Arial" w:eastAsia="Arial" w:hAnsi="Arial" w:cs="Arial"/>
                <w:sz w:val="20"/>
                <w:szCs w:val="20"/>
              </w:rPr>
            </w:pPr>
            <w:hyperlink r:id="rId12">
              <w:r>
                <w:rPr>
                  <w:rFonts w:ascii="Arial" w:eastAsia="Arial" w:hAnsi="Arial" w:cs="Arial"/>
                  <w:color w:val="1155CC"/>
                  <w:sz w:val="20"/>
                  <w:szCs w:val="20"/>
                  <w:u w:val="single"/>
                </w:rPr>
                <w:t>01159_150px.jpg (150×107) (loc.gov)</w:t>
              </w:r>
            </w:hyperlink>
          </w:p>
          <w:p w14:paraId="00000039" w14:textId="77777777" w:rsidR="00512DC5" w:rsidRDefault="00512DC5">
            <w:pPr>
              <w:rPr>
                <w:rFonts w:ascii="Arial" w:eastAsia="Arial" w:hAnsi="Arial" w:cs="Arial"/>
                <w:sz w:val="20"/>
                <w:szCs w:val="20"/>
              </w:rPr>
            </w:pPr>
          </w:p>
          <w:p w14:paraId="0000003A" w14:textId="77777777" w:rsidR="00512DC5" w:rsidRDefault="00512DC5">
            <w:pPr>
              <w:rPr>
                <w:rFonts w:ascii="Arial" w:eastAsia="Arial" w:hAnsi="Arial" w:cs="Arial"/>
                <w:i/>
                <w:sz w:val="20"/>
                <w:szCs w:val="20"/>
              </w:rPr>
            </w:pPr>
          </w:p>
          <w:p w14:paraId="0000003B" w14:textId="77777777" w:rsidR="00512DC5" w:rsidRDefault="002A4224">
            <w:pPr>
              <w:rPr>
                <w:rFonts w:ascii="Arial" w:eastAsia="Arial" w:hAnsi="Arial" w:cs="Arial"/>
                <w:sz w:val="20"/>
                <w:szCs w:val="20"/>
              </w:rPr>
            </w:pPr>
            <w:r>
              <w:rPr>
                <w:rFonts w:ascii="Arial" w:eastAsia="Arial" w:hAnsi="Arial" w:cs="Arial"/>
                <w:noProof/>
                <w:sz w:val="20"/>
                <w:szCs w:val="20"/>
              </w:rPr>
              <w:drawing>
                <wp:inline distT="114300" distB="114300" distL="114300" distR="114300" wp14:anchorId="1368B689" wp14:editId="332F6768">
                  <wp:extent cx="3171825" cy="1549400"/>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3"/>
                          <a:srcRect/>
                          <a:stretch>
                            <a:fillRect/>
                          </a:stretch>
                        </pic:blipFill>
                        <pic:spPr>
                          <a:xfrm>
                            <a:off x="0" y="0"/>
                            <a:ext cx="3171825" cy="1549400"/>
                          </a:xfrm>
                          <a:prstGeom prst="rect">
                            <a:avLst/>
                          </a:prstGeom>
                          <a:ln/>
                        </pic:spPr>
                      </pic:pic>
                    </a:graphicData>
                  </a:graphic>
                </wp:inline>
              </w:drawing>
            </w:r>
          </w:p>
        </w:tc>
      </w:tr>
      <w:tr w:rsidR="00512DC5" w14:paraId="6545D715" w14:textId="77777777">
        <w:trPr>
          <w:trHeight w:val="4005"/>
          <w:jc w:val="center"/>
        </w:trPr>
        <w:tc>
          <w:tcPr>
            <w:tcW w:w="5208" w:type="dxa"/>
            <w:gridSpan w:val="2"/>
          </w:tcPr>
          <w:p w14:paraId="0000003D" w14:textId="77777777" w:rsidR="00512DC5" w:rsidRDefault="00512DC5">
            <w:pPr>
              <w:pBdr>
                <w:top w:val="nil"/>
                <w:left w:val="nil"/>
                <w:bottom w:val="nil"/>
                <w:right w:val="nil"/>
                <w:between w:val="nil"/>
              </w:pBdr>
              <w:rPr>
                <w:rFonts w:ascii="Arial" w:eastAsia="Arial" w:hAnsi="Arial" w:cs="Arial"/>
                <w:b/>
                <w:color w:val="000000"/>
                <w:sz w:val="20"/>
                <w:szCs w:val="20"/>
              </w:rPr>
            </w:pPr>
          </w:p>
        </w:tc>
        <w:tc>
          <w:tcPr>
            <w:tcW w:w="5850" w:type="dxa"/>
            <w:gridSpan w:val="2"/>
          </w:tcPr>
          <w:p w14:paraId="0000003F" w14:textId="77777777" w:rsidR="00512DC5" w:rsidRDefault="00512DC5">
            <w:pPr>
              <w:rPr>
                <w:rFonts w:ascii="Arial" w:eastAsia="Arial" w:hAnsi="Arial" w:cs="Arial"/>
                <w:b/>
                <w:sz w:val="20"/>
                <w:szCs w:val="20"/>
              </w:rPr>
            </w:pPr>
          </w:p>
        </w:tc>
      </w:tr>
      <w:tr w:rsidR="00512DC5" w14:paraId="43592A6E" w14:textId="77777777">
        <w:trPr>
          <w:trHeight w:val="3585"/>
          <w:jc w:val="center"/>
        </w:trPr>
        <w:tc>
          <w:tcPr>
            <w:tcW w:w="11058" w:type="dxa"/>
            <w:gridSpan w:val="4"/>
          </w:tcPr>
          <w:p w14:paraId="00000041" w14:textId="77777777" w:rsidR="00512DC5" w:rsidRDefault="002A4224">
            <w:pPr>
              <w:rPr>
                <w:rFonts w:ascii="Arial" w:eastAsia="Arial" w:hAnsi="Arial" w:cs="Arial"/>
                <w:i/>
                <w:sz w:val="20"/>
                <w:szCs w:val="20"/>
              </w:rPr>
            </w:pPr>
            <w:r>
              <w:rPr>
                <w:rFonts w:ascii="Arial" w:eastAsia="Arial" w:hAnsi="Arial" w:cs="Arial"/>
                <w:b/>
                <w:sz w:val="20"/>
                <w:szCs w:val="20"/>
              </w:rPr>
              <w:t xml:space="preserve">Tailoring Instructions: </w:t>
            </w:r>
            <w:r>
              <w:rPr>
                <w:rFonts w:ascii="Arial" w:eastAsia="Arial" w:hAnsi="Arial" w:cs="Arial"/>
                <w:i/>
                <w:sz w:val="20"/>
                <w:szCs w:val="20"/>
              </w:rPr>
              <w:t xml:space="preserve">Share any adaptations or tailoring to the standard QFT process or categorization, prioritization, or reflection instructions that you are planning. </w:t>
            </w:r>
          </w:p>
          <w:p w14:paraId="00000042" w14:textId="77777777" w:rsidR="00512DC5" w:rsidRDefault="002A4224">
            <w:pPr>
              <w:numPr>
                <w:ilvl w:val="0"/>
                <w:numId w:val="3"/>
              </w:numPr>
              <w:spacing w:line="480" w:lineRule="auto"/>
              <w:rPr>
                <w:rFonts w:ascii="Arial" w:eastAsia="Arial" w:hAnsi="Arial" w:cs="Arial"/>
                <w:b/>
                <w:sz w:val="20"/>
                <w:szCs w:val="20"/>
              </w:rPr>
            </w:pPr>
            <w:r>
              <w:rPr>
                <w:rFonts w:ascii="Arial" w:eastAsia="Arial" w:hAnsi="Arial" w:cs="Arial"/>
                <w:b/>
                <w:sz w:val="20"/>
                <w:szCs w:val="20"/>
              </w:rPr>
              <w:t xml:space="preserve">Categorization Instructions: </w:t>
            </w:r>
            <w:r>
              <w:rPr>
                <w:rFonts w:ascii="Arial" w:eastAsia="Arial" w:hAnsi="Arial" w:cs="Arial"/>
                <w:sz w:val="20"/>
                <w:szCs w:val="20"/>
              </w:rPr>
              <w:t>The QFT protocol will be followed (categorize questions as open or closed, dis</w:t>
            </w:r>
            <w:r>
              <w:rPr>
                <w:rFonts w:ascii="Arial" w:eastAsia="Arial" w:hAnsi="Arial" w:cs="Arial"/>
                <w:sz w:val="20"/>
                <w:szCs w:val="20"/>
              </w:rPr>
              <w:t>cuss the advantages and disadvantages to the two types of questions, and turn one closed question into an open question and turn one open ended question into a closed question).</w:t>
            </w:r>
          </w:p>
          <w:p w14:paraId="00000043" w14:textId="77777777" w:rsidR="00512DC5" w:rsidRDefault="002A4224">
            <w:pPr>
              <w:numPr>
                <w:ilvl w:val="0"/>
                <w:numId w:val="3"/>
              </w:numPr>
              <w:spacing w:line="480" w:lineRule="auto"/>
              <w:rPr>
                <w:rFonts w:ascii="Arial" w:eastAsia="Arial" w:hAnsi="Arial" w:cs="Arial"/>
                <w:b/>
                <w:sz w:val="20"/>
                <w:szCs w:val="20"/>
              </w:rPr>
            </w:pPr>
            <w:r>
              <w:rPr>
                <w:rFonts w:ascii="Arial" w:eastAsia="Arial" w:hAnsi="Arial" w:cs="Arial"/>
                <w:b/>
                <w:sz w:val="20"/>
                <w:szCs w:val="20"/>
              </w:rPr>
              <w:t xml:space="preserve">Prioritization Instructions: </w:t>
            </w:r>
            <w:r>
              <w:rPr>
                <w:rFonts w:ascii="Arial" w:eastAsia="Arial" w:hAnsi="Arial" w:cs="Arial"/>
                <w:sz w:val="20"/>
                <w:szCs w:val="20"/>
              </w:rPr>
              <w:t>Choose 3 questions that you feel help us learn ab</w:t>
            </w:r>
            <w:r>
              <w:rPr>
                <w:rFonts w:ascii="Arial" w:eastAsia="Arial" w:hAnsi="Arial" w:cs="Arial"/>
                <w:sz w:val="20"/>
                <w:szCs w:val="20"/>
              </w:rPr>
              <w:t>out race, ethnicity, and class in sports.</w:t>
            </w:r>
          </w:p>
          <w:p w14:paraId="00000044" w14:textId="77777777" w:rsidR="00512DC5" w:rsidRDefault="002A4224">
            <w:pPr>
              <w:numPr>
                <w:ilvl w:val="0"/>
                <w:numId w:val="3"/>
              </w:numPr>
              <w:spacing w:line="480" w:lineRule="auto"/>
              <w:rPr>
                <w:rFonts w:ascii="Arial" w:eastAsia="Arial" w:hAnsi="Arial" w:cs="Arial"/>
                <w:b/>
                <w:sz w:val="20"/>
                <w:szCs w:val="20"/>
              </w:rPr>
            </w:pPr>
            <w:r>
              <w:rPr>
                <w:rFonts w:ascii="Arial" w:eastAsia="Arial" w:hAnsi="Arial" w:cs="Arial"/>
                <w:b/>
                <w:sz w:val="20"/>
                <w:szCs w:val="20"/>
              </w:rPr>
              <w:t xml:space="preserve">Reflection Questions:  </w:t>
            </w:r>
            <w:r>
              <w:rPr>
                <w:rFonts w:ascii="Arial" w:eastAsia="Arial" w:hAnsi="Arial" w:cs="Arial"/>
                <w:sz w:val="20"/>
                <w:szCs w:val="20"/>
              </w:rPr>
              <w:t>Process: What did you notice about your group’ process? Content: What’s a new question you’re taking away from today?</w:t>
            </w:r>
          </w:p>
          <w:p w14:paraId="00000045" w14:textId="77777777" w:rsidR="00512DC5" w:rsidRDefault="002A4224">
            <w:pPr>
              <w:numPr>
                <w:ilvl w:val="0"/>
                <w:numId w:val="3"/>
              </w:numPr>
              <w:spacing w:line="480" w:lineRule="auto"/>
              <w:rPr>
                <w:rFonts w:ascii="Arial" w:eastAsia="Arial" w:hAnsi="Arial" w:cs="Arial"/>
                <w:b/>
                <w:sz w:val="20"/>
                <w:szCs w:val="20"/>
              </w:rPr>
            </w:pPr>
            <w:r>
              <w:rPr>
                <w:rFonts w:ascii="Arial" w:eastAsia="Arial" w:hAnsi="Arial" w:cs="Arial"/>
                <w:b/>
                <w:sz w:val="20"/>
                <w:szCs w:val="20"/>
              </w:rPr>
              <w:t xml:space="preserve">Other: </w:t>
            </w:r>
            <w:r>
              <w:rPr>
                <w:rFonts w:ascii="Arial" w:eastAsia="Arial" w:hAnsi="Arial" w:cs="Arial"/>
                <w:sz w:val="20"/>
                <w:szCs w:val="20"/>
              </w:rPr>
              <w:t>Depending on the level of student engagement, an additional priori</w:t>
            </w:r>
            <w:r>
              <w:rPr>
                <w:rFonts w:ascii="Arial" w:eastAsia="Arial" w:hAnsi="Arial" w:cs="Arial"/>
                <w:sz w:val="20"/>
                <w:szCs w:val="20"/>
              </w:rPr>
              <w:t>tization question could be to choose 3 questions you’d like to discuss further.</w:t>
            </w:r>
          </w:p>
          <w:p w14:paraId="00000046" w14:textId="77777777" w:rsidR="00512DC5" w:rsidRDefault="00512DC5">
            <w:pPr>
              <w:ind w:left="720"/>
              <w:rPr>
                <w:rFonts w:ascii="Arial" w:eastAsia="Arial" w:hAnsi="Arial" w:cs="Arial"/>
                <w:b/>
                <w:sz w:val="20"/>
                <w:szCs w:val="20"/>
              </w:rPr>
            </w:pPr>
          </w:p>
        </w:tc>
      </w:tr>
    </w:tbl>
    <w:p w14:paraId="0000004A" w14:textId="77777777" w:rsidR="00512DC5" w:rsidRDefault="002A4224">
      <w:pPr>
        <w:rPr>
          <w:rFonts w:ascii="Arial" w:eastAsia="Arial" w:hAnsi="Arial" w:cs="Arial"/>
          <w:sz w:val="20"/>
          <w:szCs w:val="20"/>
        </w:rPr>
      </w:pPr>
      <w:r>
        <w:rPr>
          <w:rFonts w:ascii="Arial" w:eastAsia="Arial" w:hAnsi="Arial" w:cs="Arial"/>
          <w:sz w:val="20"/>
          <w:szCs w:val="20"/>
        </w:rPr>
        <w:t xml:space="preserve">While you are </w:t>
      </w:r>
      <w:r>
        <w:rPr>
          <w:rFonts w:ascii="Arial" w:eastAsia="Arial" w:hAnsi="Arial" w:cs="Arial"/>
          <w:sz w:val="20"/>
          <w:szCs w:val="20"/>
          <w:u w:val="single"/>
        </w:rPr>
        <w:t xml:space="preserve">not </w:t>
      </w:r>
      <w:r>
        <w:rPr>
          <w:rFonts w:ascii="Arial" w:eastAsia="Arial" w:hAnsi="Arial" w:cs="Arial"/>
          <w:sz w:val="20"/>
          <w:szCs w:val="20"/>
        </w:rPr>
        <w:t>required to implement your lesson plan to complete the “Teaching Students to Ask Their Own Primary Source Questions” course, we hope that you do! If you do have a chance to implement your lesson plan prior to posting it in the TPS Teachers Network Question</w:t>
      </w:r>
      <w:r>
        <w:rPr>
          <w:rFonts w:ascii="Arial" w:eastAsia="Arial" w:hAnsi="Arial" w:cs="Arial"/>
          <w:sz w:val="20"/>
          <w:szCs w:val="20"/>
        </w:rPr>
        <w:t xml:space="preserve"> Formulation Technique for Primary Source Learning group </w:t>
      </w:r>
      <w:hyperlink r:id="rId14">
        <w:r>
          <w:rPr>
            <w:rFonts w:ascii="Arial" w:eastAsia="Arial" w:hAnsi="Arial" w:cs="Arial"/>
            <w:color w:val="1155CC"/>
            <w:sz w:val="20"/>
            <w:szCs w:val="20"/>
            <w:u w:val="single"/>
          </w:rPr>
          <w:t>album</w:t>
        </w:r>
      </w:hyperlink>
      <w:r>
        <w:rPr>
          <w:rFonts w:ascii="Arial" w:eastAsia="Arial" w:hAnsi="Arial" w:cs="Arial"/>
          <w:sz w:val="20"/>
          <w:szCs w:val="20"/>
        </w:rPr>
        <w:t>, please consider adding and sharin</w:t>
      </w:r>
      <w:r>
        <w:rPr>
          <w:rFonts w:ascii="Arial" w:eastAsia="Arial" w:hAnsi="Arial" w:cs="Arial"/>
          <w:sz w:val="20"/>
          <w:szCs w:val="20"/>
        </w:rPr>
        <w:t>g some of the information below in addition to your plan above:</w:t>
      </w:r>
    </w:p>
    <w:p w14:paraId="0000004B" w14:textId="77777777" w:rsidR="00512DC5" w:rsidRDefault="00512DC5">
      <w:pPr>
        <w:widowControl w:val="0"/>
        <w:spacing w:after="0" w:line="276" w:lineRule="auto"/>
        <w:rPr>
          <w:rFonts w:ascii="Arial" w:eastAsia="Arial" w:hAnsi="Arial" w:cs="Arial"/>
        </w:rPr>
      </w:pPr>
    </w:p>
    <w:tbl>
      <w:tblPr>
        <w:tblStyle w:val="a0"/>
        <w:tblW w:w="110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059"/>
      </w:tblGrid>
      <w:tr w:rsidR="00512DC5" w14:paraId="4EBD83B8" w14:textId="77777777">
        <w:trPr>
          <w:trHeight w:val="276"/>
          <w:jc w:val="center"/>
        </w:trPr>
        <w:tc>
          <w:tcPr>
            <w:tcW w:w="11059" w:type="dxa"/>
            <w:shd w:val="clear" w:color="auto" w:fill="59C4C7"/>
          </w:tcPr>
          <w:p w14:paraId="0000004C" w14:textId="77777777" w:rsidR="00512DC5" w:rsidRDefault="002A4224">
            <w:pPr>
              <w:rPr>
                <w:rFonts w:ascii="Arial" w:eastAsia="Arial" w:hAnsi="Arial" w:cs="Arial"/>
                <w:b/>
                <w:sz w:val="20"/>
                <w:szCs w:val="20"/>
              </w:rPr>
            </w:pPr>
            <w:r>
              <w:rPr>
                <w:rFonts w:ascii="Arial" w:eastAsia="Arial" w:hAnsi="Arial" w:cs="Arial"/>
                <w:b/>
                <w:color w:val="FFFFFF"/>
                <w:sz w:val="20"/>
                <w:szCs w:val="20"/>
              </w:rPr>
              <w:t>LESSON OUTCOMES</w:t>
            </w:r>
          </w:p>
        </w:tc>
      </w:tr>
      <w:tr w:rsidR="00512DC5" w14:paraId="577307CD" w14:textId="77777777">
        <w:trPr>
          <w:trHeight w:val="276"/>
          <w:jc w:val="center"/>
        </w:trPr>
        <w:tc>
          <w:tcPr>
            <w:tcW w:w="11059" w:type="dxa"/>
          </w:tcPr>
          <w:p w14:paraId="00000050" w14:textId="77777777" w:rsidR="00512DC5" w:rsidRDefault="002A4224">
            <w:pPr>
              <w:rPr>
                <w:rFonts w:ascii="Arial" w:eastAsia="Arial" w:hAnsi="Arial" w:cs="Arial"/>
                <w:sz w:val="20"/>
                <w:szCs w:val="20"/>
              </w:rPr>
            </w:pPr>
            <w:r>
              <w:rPr>
                <w:rFonts w:ascii="Arial" w:eastAsia="Arial" w:hAnsi="Arial" w:cs="Arial"/>
                <w:b/>
                <w:sz w:val="20"/>
                <w:szCs w:val="20"/>
              </w:rPr>
              <w:t xml:space="preserve">Student Questions: </w:t>
            </w:r>
          </w:p>
          <w:p w14:paraId="00000051" w14:textId="77777777" w:rsidR="00512DC5" w:rsidRDefault="00512DC5">
            <w:pPr>
              <w:ind w:left="720"/>
              <w:rPr>
                <w:rFonts w:ascii="Arial" w:eastAsia="Arial" w:hAnsi="Arial" w:cs="Arial"/>
                <w:sz w:val="20"/>
                <w:szCs w:val="20"/>
              </w:rPr>
            </w:pPr>
          </w:p>
          <w:p w14:paraId="00000052" w14:textId="77777777" w:rsidR="00512DC5" w:rsidRDefault="00512DC5">
            <w:pPr>
              <w:rPr>
                <w:rFonts w:ascii="Arial" w:eastAsia="Arial" w:hAnsi="Arial" w:cs="Arial"/>
                <w:sz w:val="20"/>
                <w:szCs w:val="20"/>
              </w:rPr>
            </w:pPr>
          </w:p>
        </w:tc>
      </w:tr>
      <w:tr w:rsidR="00512DC5" w14:paraId="72FF3B21" w14:textId="77777777">
        <w:trPr>
          <w:trHeight w:val="276"/>
          <w:jc w:val="center"/>
        </w:trPr>
        <w:tc>
          <w:tcPr>
            <w:tcW w:w="11059" w:type="dxa"/>
          </w:tcPr>
          <w:p w14:paraId="00000056" w14:textId="77777777" w:rsidR="00512DC5" w:rsidRDefault="002A4224">
            <w:pPr>
              <w:rPr>
                <w:rFonts w:ascii="Arial" w:eastAsia="Arial" w:hAnsi="Arial" w:cs="Arial"/>
                <w:b/>
                <w:sz w:val="20"/>
                <w:szCs w:val="20"/>
              </w:rPr>
            </w:pPr>
            <w:r>
              <w:rPr>
                <w:rFonts w:ascii="Arial" w:eastAsia="Arial" w:hAnsi="Arial" w:cs="Arial"/>
                <w:b/>
                <w:sz w:val="20"/>
                <w:szCs w:val="20"/>
              </w:rPr>
              <w:t>Student Reflections:</w:t>
            </w:r>
          </w:p>
          <w:p w14:paraId="00000057" w14:textId="77777777" w:rsidR="00512DC5" w:rsidRDefault="00512DC5">
            <w:pPr>
              <w:rPr>
                <w:rFonts w:ascii="Arial" w:eastAsia="Arial" w:hAnsi="Arial" w:cs="Arial"/>
                <w:b/>
                <w:sz w:val="20"/>
                <w:szCs w:val="20"/>
              </w:rPr>
            </w:pPr>
          </w:p>
          <w:p w14:paraId="00000058" w14:textId="77777777" w:rsidR="00512DC5" w:rsidRDefault="00512DC5">
            <w:pPr>
              <w:rPr>
                <w:rFonts w:ascii="Arial" w:eastAsia="Arial" w:hAnsi="Arial" w:cs="Arial"/>
                <w:b/>
                <w:sz w:val="20"/>
                <w:szCs w:val="20"/>
              </w:rPr>
            </w:pPr>
          </w:p>
        </w:tc>
      </w:tr>
      <w:tr w:rsidR="00512DC5" w14:paraId="448C6443" w14:textId="77777777">
        <w:trPr>
          <w:trHeight w:val="350"/>
          <w:jc w:val="center"/>
        </w:trPr>
        <w:tc>
          <w:tcPr>
            <w:tcW w:w="11059" w:type="dxa"/>
            <w:shd w:val="clear" w:color="auto" w:fill="59C4C7"/>
            <w:vAlign w:val="center"/>
          </w:tcPr>
          <w:p w14:paraId="0000005C" w14:textId="77777777" w:rsidR="00512DC5" w:rsidRDefault="002A4224">
            <w:pPr>
              <w:rPr>
                <w:rFonts w:ascii="Arial" w:eastAsia="Arial" w:hAnsi="Arial" w:cs="Arial"/>
                <w:b/>
                <w:sz w:val="20"/>
                <w:szCs w:val="20"/>
              </w:rPr>
            </w:pPr>
            <w:r>
              <w:rPr>
                <w:rFonts w:ascii="Arial" w:eastAsia="Arial" w:hAnsi="Arial" w:cs="Arial"/>
                <w:b/>
                <w:color w:val="FFFFFF"/>
                <w:sz w:val="20"/>
                <w:szCs w:val="20"/>
              </w:rPr>
              <w:t>TEACHER REFLECTIONS</w:t>
            </w:r>
          </w:p>
        </w:tc>
      </w:tr>
      <w:tr w:rsidR="00512DC5" w14:paraId="58EF412B" w14:textId="77777777">
        <w:trPr>
          <w:jc w:val="center"/>
        </w:trPr>
        <w:tc>
          <w:tcPr>
            <w:tcW w:w="11059" w:type="dxa"/>
          </w:tcPr>
          <w:p w14:paraId="00000060" w14:textId="77777777" w:rsidR="00512DC5" w:rsidRDefault="002A4224">
            <w:pPr>
              <w:rPr>
                <w:rFonts w:ascii="Arial" w:eastAsia="Arial" w:hAnsi="Arial" w:cs="Arial"/>
                <w:b/>
                <w:i/>
                <w:sz w:val="20"/>
                <w:szCs w:val="20"/>
              </w:rPr>
            </w:pPr>
            <w:r>
              <w:rPr>
                <w:rFonts w:ascii="Arial" w:eastAsia="Arial" w:hAnsi="Arial" w:cs="Arial"/>
                <w:b/>
                <w:sz w:val="20"/>
                <w:szCs w:val="20"/>
              </w:rPr>
              <w:t xml:space="preserve">Reflect on your lesson design and how well it achieved your objectives.  </w:t>
            </w:r>
          </w:p>
          <w:p w14:paraId="00000061" w14:textId="77777777" w:rsidR="00512DC5" w:rsidRDefault="00512DC5">
            <w:pPr>
              <w:rPr>
                <w:rFonts w:ascii="Arial" w:eastAsia="Arial" w:hAnsi="Arial" w:cs="Arial"/>
                <w:sz w:val="20"/>
                <w:szCs w:val="20"/>
              </w:rPr>
            </w:pPr>
          </w:p>
          <w:p w14:paraId="00000062" w14:textId="77777777" w:rsidR="00512DC5" w:rsidRDefault="00512DC5">
            <w:pPr>
              <w:rPr>
                <w:rFonts w:ascii="Arial" w:eastAsia="Arial" w:hAnsi="Arial" w:cs="Arial"/>
                <w:sz w:val="20"/>
                <w:szCs w:val="20"/>
              </w:rPr>
            </w:pPr>
          </w:p>
        </w:tc>
      </w:tr>
      <w:tr w:rsidR="00512DC5" w14:paraId="6DA3FEDC" w14:textId="77777777">
        <w:trPr>
          <w:jc w:val="center"/>
        </w:trPr>
        <w:tc>
          <w:tcPr>
            <w:tcW w:w="11059" w:type="dxa"/>
          </w:tcPr>
          <w:p w14:paraId="00000066" w14:textId="77777777" w:rsidR="00512DC5" w:rsidRDefault="002A4224">
            <w:pPr>
              <w:rPr>
                <w:rFonts w:ascii="Arial" w:eastAsia="Arial" w:hAnsi="Arial" w:cs="Arial"/>
                <w:b/>
                <w:sz w:val="20"/>
                <w:szCs w:val="20"/>
              </w:rPr>
            </w:pPr>
            <w:r>
              <w:rPr>
                <w:rFonts w:ascii="Arial" w:eastAsia="Arial" w:hAnsi="Arial" w:cs="Arial"/>
                <w:b/>
                <w:sz w:val="20"/>
                <w:szCs w:val="20"/>
              </w:rPr>
              <w:t>Which student questions stood out to you? Why?</w:t>
            </w:r>
          </w:p>
          <w:p w14:paraId="00000067" w14:textId="77777777" w:rsidR="00512DC5" w:rsidRDefault="00512DC5">
            <w:pPr>
              <w:rPr>
                <w:rFonts w:ascii="Arial" w:eastAsia="Arial" w:hAnsi="Arial" w:cs="Arial"/>
                <w:sz w:val="20"/>
                <w:szCs w:val="20"/>
              </w:rPr>
            </w:pPr>
          </w:p>
          <w:p w14:paraId="00000068" w14:textId="77777777" w:rsidR="00512DC5" w:rsidRDefault="00512DC5">
            <w:pPr>
              <w:rPr>
                <w:rFonts w:ascii="Arial" w:eastAsia="Arial" w:hAnsi="Arial" w:cs="Arial"/>
                <w:b/>
                <w:sz w:val="20"/>
                <w:szCs w:val="20"/>
              </w:rPr>
            </w:pPr>
          </w:p>
        </w:tc>
      </w:tr>
      <w:tr w:rsidR="00512DC5" w14:paraId="477541DF" w14:textId="77777777">
        <w:trPr>
          <w:jc w:val="center"/>
        </w:trPr>
        <w:tc>
          <w:tcPr>
            <w:tcW w:w="11059" w:type="dxa"/>
          </w:tcPr>
          <w:p w14:paraId="0000006C" w14:textId="77777777" w:rsidR="00512DC5" w:rsidRDefault="002A4224">
            <w:pPr>
              <w:rPr>
                <w:rFonts w:ascii="Arial" w:eastAsia="Arial" w:hAnsi="Arial" w:cs="Arial"/>
                <w:b/>
                <w:sz w:val="20"/>
                <w:szCs w:val="20"/>
              </w:rPr>
            </w:pPr>
            <w:r>
              <w:rPr>
                <w:rFonts w:ascii="Arial" w:eastAsia="Arial" w:hAnsi="Arial" w:cs="Arial"/>
                <w:b/>
                <w:sz w:val="20"/>
                <w:szCs w:val="20"/>
              </w:rPr>
              <w:lastRenderedPageBreak/>
              <w:t>Overall, what did you learn from this experience? What questions do you now have?</w:t>
            </w:r>
          </w:p>
          <w:p w14:paraId="0000006D" w14:textId="77777777" w:rsidR="00512DC5" w:rsidRDefault="00512DC5">
            <w:pPr>
              <w:rPr>
                <w:rFonts w:ascii="Arial" w:eastAsia="Arial" w:hAnsi="Arial" w:cs="Arial"/>
                <w:b/>
                <w:sz w:val="20"/>
                <w:szCs w:val="20"/>
              </w:rPr>
            </w:pPr>
          </w:p>
          <w:p w14:paraId="0000006E" w14:textId="77777777" w:rsidR="00512DC5" w:rsidRDefault="00512DC5">
            <w:pPr>
              <w:rPr>
                <w:rFonts w:ascii="Arial" w:eastAsia="Arial" w:hAnsi="Arial" w:cs="Arial"/>
                <w:sz w:val="20"/>
                <w:szCs w:val="20"/>
              </w:rPr>
            </w:pPr>
          </w:p>
        </w:tc>
      </w:tr>
    </w:tbl>
    <w:p w14:paraId="00000072" w14:textId="77777777" w:rsidR="00512DC5" w:rsidRDefault="00512DC5">
      <w:pPr>
        <w:rPr>
          <w:rFonts w:ascii="Arial" w:eastAsia="Arial" w:hAnsi="Arial" w:cs="Arial"/>
          <w:sz w:val="20"/>
          <w:szCs w:val="20"/>
        </w:rPr>
      </w:pPr>
    </w:p>
    <w:p w14:paraId="00000073" w14:textId="77777777" w:rsidR="00512DC5" w:rsidRDefault="00512DC5">
      <w:pPr>
        <w:rPr>
          <w:rFonts w:ascii="Arial" w:eastAsia="Arial" w:hAnsi="Arial" w:cs="Arial"/>
          <w:color w:val="000000"/>
          <w:sz w:val="20"/>
          <w:szCs w:val="20"/>
        </w:rPr>
      </w:pPr>
    </w:p>
    <w:sectPr w:rsidR="00512DC5">
      <w:headerReference w:type="default" r:id="rId15"/>
      <w:footerReference w:type="default" r:id="rId16"/>
      <w:headerReference w:type="first" r:id="rId17"/>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C6F570" w14:textId="77777777" w:rsidR="00000000" w:rsidRDefault="002A4224">
      <w:pPr>
        <w:spacing w:after="0" w:line="240" w:lineRule="auto"/>
      </w:pPr>
      <w:r>
        <w:separator/>
      </w:r>
    </w:p>
  </w:endnote>
  <w:endnote w:type="continuationSeparator" w:id="0">
    <w:p w14:paraId="1F084CD5" w14:textId="77777777" w:rsidR="00000000" w:rsidRDefault="002A42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77" w14:textId="25F51664" w:rsidR="00512DC5" w:rsidRDefault="002A4224">
    <w:pPr>
      <w:pBdr>
        <w:top w:val="nil"/>
        <w:left w:val="nil"/>
        <w:bottom w:val="nil"/>
        <w:right w:val="nil"/>
        <w:between w:val="nil"/>
      </w:pBdr>
      <w:tabs>
        <w:tab w:val="center" w:pos="4680"/>
        <w:tab w:val="right" w:pos="9360"/>
      </w:tabs>
      <w:spacing w:after="0" w:line="240" w:lineRule="auto"/>
      <w:jc w:val="center"/>
      <w:rPr>
        <w:rFonts w:ascii="Arial" w:eastAsia="Arial" w:hAnsi="Arial" w:cs="Arial"/>
        <w:color w:val="000000"/>
        <w:sz w:val="20"/>
        <w:szCs w:val="20"/>
      </w:rPr>
    </w:pPr>
    <w:r>
      <w:rPr>
        <w:rFonts w:ascii="Arial" w:eastAsia="Arial" w:hAnsi="Arial" w:cs="Arial"/>
        <w:color w:val="000000"/>
        <w:sz w:val="20"/>
        <w:szCs w:val="20"/>
      </w:rPr>
      <w:t>Source: The Right Question Institute</w:t>
    </w:r>
    <w:r>
      <w:rPr>
        <w:rFonts w:ascii="Arial" w:eastAsia="Arial" w:hAnsi="Arial" w:cs="Arial"/>
        <w:color w:val="000000"/>
        <w:sz w:val="20"/>
        <w:szCs w:val="20"/>
      </w:rPr>
      <w:tab/>
    </w: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Pr>
        <w:rFonts w:ascii="Arial" w:eastAsia="Arial" w:hAnsi="Arial" w:cs="Arial"/>
        <w:noProof/>
        <w:color w:val="000000"/>
        <w:sz w:val="20"/>
        <w:szCs w:val="20"/>
      </w:rPr>
      <w:t>1</w:t>
    </w:r>
    <w:r>
      <w:rPr>
        <w:rFonts w:ascii="Arial" w:eastAsia="Arial" w:hAnsi="Arial" w:cs="Arial"/>
        <w:color w:val="000000"/>
        <w:sz w:val="20"/>
        <w:szCs w:val="20"/>
      </w:rPr>
      <w:fldChar w:fldCharType="end"/>
    </w:r>
    <w:r>
      <w:rPr>
        <w:rFonts w:ascii="Arial" w:eastAsia="Arial" w:hAnsi="Arial" w:cs="Arial"/>
        <w:color w:val="000000"/>
        <w:sz w:val="20"/>
        <w:szCs w:val="20"/>
      </w:rPr>
      <w:tab/>
      <w:t>rightquestion.org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DFE153" w14:textId="77777777" w:rsidR="00000000" w:rsidRDefault="002A4224">
      <w:pPr>
        <w:spacing w:after="0" w:line="240" w:lineRule="auto"/>
      </w:pPr>
      <w:r>
        <w:separator/>
      </w:r>
    </w:p>
  </w:footnote>
  <w:footnote w:type="continuationSeparator" w:id="0">
    <w:p w14:paraId="2BEB96E0" w14:textId="77777777" w:rsidR="00000000" w:rsidRDefault="002A42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75" w14:textId="77777777" w:rsidR="00512DC5" w:rsidRDefault="002A4224">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114300" distR="114300" simplePos="0" relativeHeight="251658240" behindDoc="0" locked="0" layoutInCell="1" hidden="0" allowOverlap="1" wp14:anchorId="3C9EDF1E" wp14:editId="35E24FAD">
          <wp:simplePos x="0" y="0"/>
          <wp:positionH relativeFrom="column">
            <wp:posOffset>-327659</wp:posOffset>
          </wp:positionH>
          <wp:positionV relativeFrom="paragraph">
            <wp:posOffset>-350519</wp:posOffset>
          </wp:positionV>
          <wp:extent cx="2049780" cy="536315"/>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049780" cy="536315"/>
                  </a:xfrm>
                  <a:prstGeom prst="rect">
                    <a:avLst/>
                  </a:prstGeom>
                  <a:ln/>
                </pic:spPr>
              </pic:pic>
            </a:graphicData>
          </a:graphic>
        </wp:anchor>
      </w:drawing>
    </w:r>
  </w:p>
  <w:p w14:paraId="00000076" w14:textId="77777777" w:rsidR="00512DC5" w:rsidRDefault="00512DC5">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74" w14:textId="77777777" w:rsidR="00512DC5" w:rsidRDefault="002A4224">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114300" distR="114300" simplePos="0" relativeHeight="251659264" behindDoc="0" locked="0" layoutInCell="1" hidden="0" allowOverlap="1" wp14:anchorId="46176827" wp14:editId="0B0384E0">
          <wp:simplePos x="0" y="0"/>
          <wp:positionH relativeFrom="column">
            <wp:posOffset>-365759</wp:posOffset>
          </wp:positionH>
          <wp:positionV relativeFrom="paragraph">
            <wp:posOffset>-365759</wp:posOffset>
          </wp:positionV>
          <wp:extent cx="1958340" cy="512390"/>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958340" cy="51239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2590C"/>
    <w:multiLevelType w:val="multilevel"/>
    <w:tmpl w:val="EEC0C22E"/>
    <w:lvl w:ilvl="0">
      <w:start w:val="1"/>
      <w:numFmt w:val="decimal"/>
      <w:lvlText w:val="%1."/>
      <w:lvlJc w:val="left"/>
      <w:pPr>
        <w:ind w:left="405" w:hanging="360"/>
      </w:pPr>
      <w:rPr>
        <w:rFonts w:ascii="Arial" w:eastAsia="Arial" w:hAnsi="Arial" w:cs="Arial"/>
        <w:sz w:val="18"/>
        <w:szCs w:val="18"/>
      </w:rPr>
    </w:lvl>
    <w:lvl w:ilvl="1">
      <w:start w:val="1"/>
      <w:numFmt w:val="lowerLetter"/>
      <w:lvlText w:val="%2."/>
      <w:lvlJc w:val="left"/>
      <w:pPr>
        <w:ind w:left="1125" w:hanging="360"/>
      </w:pPr>
    </w:lvl>
    <w:lvl w:ilvl="2">
      <w:start w:val="1"/>
      <w:numFmt w:val="lowerRoman"/>
      <w:lvlText w:val="%3."/>
      <w:lvlJc w:val="right"/>
      <w:pPr>
        <w:ind w:left="1845" w:hanging="180"/>
      </w:pPr>
    </w:lvl>
    <w:lvl w:ilvl="3">
      <w:start w:val="1"/>
      <w:numFmt w:val="decimal"/>
      <w:lvlText w:val="%4."/>
      <w:lvlJc w:val="left"/>
      <w:pPr>
        <w:ind w:left="2565" w:hanging="360"/>
      </w:pPr>
    </w:lvl>
    <w:lvl w:ilvl="4">
      <w:start w:val="1"/>
      <w:numFmt w:val="lowerLetter"/>
      <w:lvlText w:val="%5."/>
      <w:lvlJc w:val="left"/>
      <w:pPr>
        <w:ind w:left="3285" w:hanging="360"/>
      </w:pPr>
    </w:lvl>
    <w:lvl w:ilvl="5">
      <w:start w:val="1"/>
      <w:numFmt w:val="lowerRoman"/>
      <w:lvlText w:val="%6."/>
      <w:lvlJc w:val="right"/>
      <w:pPr>
        <w:ind w:left="4005" w:hanging="180"/>
      </w:pPr>
    </w:lvl>
    <w:lvl w:ilvl="6">
      <w:start w:val="1"/>
      <w:numFmt w:val="decimal"/>
      <w:lvlText w:val="%7."/>
      <w:lvlJc w:val="left"/>
      <w:pPr>
        <w:ind w:left="4725" w:hanging="360"/>
      </w:pPr>
    </w:lvl>
    <w:lvl w:ilvl="7">
      <w:start w:val="1"/>
      <w:numFmt w:val="lowerLetter"/>
      <w:lvlText w:val="%8."/>
      <w:lvlJc w:val="left"/>
      <w:pPr>
        <w:ind w:left="5445" w:hanging="360"/>
      </w:pPr>
    </w:lvl>
    <w:lvl w:ilvl="8">
      <w:start w:val="1"/>
      <w:numFmt w:val="lowerRoman"/>
      <w:lvlText w:val="%9."/>
      <w:lvlJc w:val="right"/>
      <w:pPr>
        <w:ind w:left="6165" w:hanging="180"/>
      </w:pPr>
    </w:lvl>
  </w:abstractNum>
  <w:abstractNum w:abstractNumId="1" w15:restartNumberingAfterBreak="0">
    <w:nsid w:val="2C851F8D"/>
    <w:multiLevelType w:val="multilevel"/>
    <w:tmpl w:val="2D6CEB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B5657FD"/>
    <w:multiLevelType w:val="multilevel"/>
    <w:tmpl w:val="96FA7D9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 w15:restartNumberingAfterBreak="0">
    <w:nsid w:val="7B8F66B6"/>
    <w:multiLevelType w:val="multilevel"/>
    <w:tmpl w:val="4300B5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2DC5"/>
    <w:rsid w:val="002A4224"/>
    <w:rsid w:val="00512D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73D83E"/>
  <w15:docId w15:val="{EAA98E67-BDF6-4D58-909B-DA251C0B2A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loc.gov/classroom-materials/baseball-across-a-changing-nation/" TargetMode="External"/><Relationship Id="rId12" Type="http://schemas.openxmlformats.org/officeDocument/2006/relationships/hyperlink" Target="https://tile.loc.gov/storage-services/service/pnp/nclc/01100/01159_150px.jpg"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loc.gov/resource/ppmsca.18576/"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www.loc.gov/resource/ggbain.08356/"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tpsteachersnetwork.org/the-question-formulation-technique-qft-for-primary-source-learning/qft-primary-source-lesson-plans-july-2021"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4</Pages>
  <Words>830</Words>
  <Characters>4735</Characters>
  <Application>Microsoft Office Word</Application>
  <DocSecurity>0</DocSecurity>
  <Lines>39</Lines>
  <Paragraphs>11</Paragraphs>
  <ScaleCrop>false</ScaleCrop>
  <Company/>
  <LinksUpToDate>false</LinksUpToDate>
  <CharactersWithSpaces>5554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Trudy Delhey</dc:creator>
  <cp:lastModifiedBy>Trudy Delhey</cp:lastModifiedBy>
  <cp:revision>2</cp:revision>
  <dcterms:created xsi:type="dcterms:W3CDTF">2021-08-05T16:30:00Z</dcterms:created>
  <dcterms:modified xsi:type="dcterms:W3CDTF">2021-08-05T16:30:00Z</dcterms:modified>
</cp:coreProperties>
</file>