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ED256" w14:textId="77777777" w:rsidR="00690F40" w:rsidRDefault="00D24B98">
      <w:pPr>
        <w:pStyle w:val="normal0"/>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07182AD4" w14:textId="77777777" w:rsidR="00690F40" w:rsidRDefault="00690F40">
      <w:pPr>
        <w:pStyle w:val="normal0"/>
        <w:widowControl w:val="0"/>
        <w:pBdr>
          <w:top w:val="nil"/>
          <w:left w:val="nil"/>
          <w:bottom w:val="nil"/>
          <w:right w:val="nil"/>
          <w:between w:val="nil"/>
        </w:pBdr>
        <w:spacing w:after="0" w:line="276" w:lineRule="auto"/>
        <w:jc w:val="center"/>
        <w:rPr>
          <w:rFonts w:ascii="Arial" w:eastAsia="Arial" w:hAnsi="Arial" w:cs="Arial"/>
        </w:rPr>
      </w:pPr>
    </w:p>
    <w:p w14:paraId="452FB014" w14:textId="77777777" w:rsidR="00690F40" w:rsidRDefault="00D24B98">
      <w:pPr>
        <w:pStyle w:val="normal0"/>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690F40" w14:paraId="1EC38101" w14:textId="77777777">
        <w:trPr>
          <w:trHeight w:val="350"/>
          <w:jc w:val="center"/>
        </w:trPr>
        <w:tc>
          <w:tcPr>
            <w:tcW w:w="11058" w:type="dxa"/>
            <w:gridSpan w:val="4"/>
            <w:shd w:val="clear" w:color="auto" w:fill="59C4C7"/>
            <w:vAlign w:val="center"/>
          </w:tcPr>
          <w:p w14:paraId="5182B76C" w14:textId="77777777" w:rsidR="00690F40" w:rsidRDefault="00D24B98">
            <w:pPr>
              <w:pStyle w:val="normal0"/>
              <w:rPr>
                <w:rFonts w:ascii="Arial" w:eastAsia="Arial" w:hAnsi="Arial" w:cs="Arial"/>
                <w:b/>
                <w:color w:val="FFFFFF"/>
                <w:sz w:val="20"/>
                <w:szCs w:val="20"/>
              </w:rPr>
            </w:pPr>
            <w:bookmarkStart w:id="0" w:name="_gjdgxs" w:colFirst="0" w:colLast="0"/>
            <w:bookmarkEnd w:id="0"/>
            <w:r>
              <w:rPr>
                <w:rFonts w:ascii="Arial" w:eastAsia="Arial" w:hAnsi="Arial" w:cs="Arial"/>
                <w:b/>
                <w:color w:val="FFFFFF"/>
                <w:sz w:val="20"/>
                <w:szCs w:val="20"/>
              </w:rPr>
              <w:t>LESSON OVERVIEW</w:t>
            </w:r>
          </w:p>
        </w:tc>
      </w:tr>
      <w:tr w:rsidR="00690F40" w14:paraId="13C697C5" w14:textId="77777777">
        <w:trPr>
          <w:jc w:val="center"/>
        </w:trPr>
        <w:tc>
          <w:tcPr>
            <w:tcW w:w="2838" w:type="dxa"/>
            <w:vAlign w:val="center"/>
          </w:tcPr>
          <w:p w14:paraId="4D38C3E0" w14:textId="77777777" w:rsidR="00690F40" w:rsidRDefault="00D24B98">
            <w:pPr>
              <w:pStyle w:val="normal0"/>
              <w:rPr>
                <w:rFonts w:ascii="Arial" w:eastAsia="Arial" w:hAnsi="Arial" w:cs="Arial"/>
                <w:b/>
                <w:sz w:val="20"/>
                <w:szCs w:val="20"/>
              </w:rPr>
            </w:pPr>
            <w:r>
              <w:rPr>
                <w:rFonts w:ascii="Arial" w:eastAsia="Arial" w:hAnsi="Arial" w:cs="Arial"/>
                <w:b/>
                <w:color w:val="000000"/>
                <w:sz w:val="20"/>
                <w:szCs w:val="20"/>
              </w:rPr>
              <w:t xml:space="preserve">Name: </w:t>
            </w:r>
            <w:r>
              <w:rPr>
                <w:rFonts w:ascii="Arial" w:eastAsia="Arial" w:hAnsi="Arial" w:cs="Arial"/>
                <w:b/>
                <w:sz w:val="20"/>
                <w:szCs w:val="20"/>
              </w:rPr>
              <w:t>Sonora Black</w:t>
            </w:r>
          </w:p>
          <w:p w14:paraId="15BF5147" w14:textId="77777777" w:rsidR="00D24B98" w:rsidRPr="00D24B98" w:rsidRDefault="00D24B98">
            <w:pPr>
              <w:pStyle w:val="normal0"/>
              <w:rPr>
                <w:rFonts w:ascii="Arial" w:eastAsia="Arial" w:hAnsi="Arial" w:cs="Arial"/>
                <w:b/>
                <w:color w:val="000000"/>
                <w:sz w:val="20"/>
                <w:szCs w:val="20"/>
              </w:rPr>
            </w:pPr>
          </w:p>
        </w:tc>
        <w:tc>
          <w:tcPr>
            <w:tcW w:w="2370" w:type="dxa"/>
          </w:tcPr>
          <w:p w14:paraId="679DCFA8" w14:textId="77777777" w:rsidR="00690F40" w:rsidRDefault="00D24B98">
            <w:pPr>
              <w:pStyle w:val="normal0"/>
              <w:rPr>
                <w:rFonts w:ascii="Arial" w:eastAsia="Arial" w:hAnsi="Arial" w:cs="Arial"/>
                <w:color w:val="000000"/>
                <w:sz w:val="20"/>
                <w:szCs w:val="20"/>
              </w:rPr>
            </w:pPr>
            <w:r>
              <w:rPr>
                <w:rFonts w:ascii="Arial" w:eastAsia="Arial" w:hAnsi="Arial" w:cs="Arial"/>
                <w:b/>
                <w:color w:val="000000"/>
                <w:sz w:val="20"/>
                <w:szCs w:val="20"/>
              </w:rPr>
              <w:t>Grade: 5</w:t>
            </w:r>
          </w:p>
        </w:tc>
        <w:tc>
          <w:tcPr>
            <w:tcW w:w="2055" w:type="dxa"/>
          </w:tcPr>
          <w:p w14:paraId="2C344915" w14:textId="77777777" w:rsidR="00690F40" w:rsidRDefault="00D24B98">
            <w:pPr>
              <w:pStyle w:val="normal0"/>
              <w:rPr>
                <w:rFonts w:ascii="Arial" w:eastAsia="Arial" w:hAnsi="Arial" w:cs="Arial"/>
                <w:b/>
                <w:color w:val="000000"/>
                <w:sz w:val="20"/>
                <w:szCs w:val="20"/>
              </w:rPr>
            </w:pPr>
            <w:r>
              <w:rPr>
                <w:rFonts w:ascii="Arial" w:eastAsia="Arial" w:hAnsi="Arial" w:cs="Arial"/>
                <w:b/>
                <w:color w:val="000000"/>
                <w:sz w:val="20"/>
                <w:szCs w:val="20"/>
              </w:rPr>
              <w:t>Subject: ELA</w:t>
            </w:r>
          </w:p>
        </w:tc>
        <w:tc>
          <w:tcPr>
            <w:tcW w:w="3795" w:type="dxa"/>
          </w:tcPr>
          <w:p w14:paraId="6CE4776E" w14:textId="77777777" w:rsidR="00690F40" w:rsidRDefault="00D24B98">
            <w:pPr>
              <w:pStyle w:val="normal0"/>
              <w:rPr>
                <w:rFonts w:ascii="Arial" w:eastAsia="Arial" w:hAnsi="Arial" w:cs="Arial"/>
                <w:b/>
                <w:color w:val="000000"/>
                <w:sz w:val="20"/>
                <w:szCs w:val="20"/>
              </w:rPr>
            </w:pPr>
            <w:r>
              <w:rPr>
                <w:rFonts w:ascii="Arial" w:eastAsia="Arial" w:hAnsi="Arial" w:cs="Arial"/>
                <w:b/>
                <w:color w:val="000000"/>
                <w:sz w:val="20"/>
                <w:szCs w:val="20"/>
              </w:rPr>
              <w:t>Location: New York</w:t>
            </w:r>
          </w:p>
        </w:tc>
      </w:tr>
      <w:tr w:rsidR="00690F40" w14:paraId="4230D3C5" w14:textId="77777777">
        <w:trPr>
          <w:jc w:val="center"/>
        </w:trPr>
        <w:tc>
          <w:tcPr>
            <w:tcW w:w="11058" w:type="dxa"/>
            <w:gridSpan w:val="4"/>
            <w:vAlign w:val="center"/>
          </w:tcPr>
          <w:p w14:paraId="44B92E1E" w14:textId="77777777" w:rsidR="00690F40" w:rsidRDefault="00D24B98">
            <w:pPr>
              <w:pStyle w:val="normal0"/>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0F2B0EAA" w14:textId="77777777" w:rsidR="00690F40" w:rsidRDefault="00D24B98">
            <w:pPr>
              <w:pStyle w:val="normal0"/>
              <w:rPr>
                <w:rFonts w:ascii="Arial" w:eastAsia="Arial" w:hAnsi="Arial" w:cs="Arial"/>
                <w:i/>
                <w:sz w:val="20"/>
                <w:szCs w:val="20"/>
              </w:rPr>
            </w:pPr>
            <w:r>
              <w:rPr>
                <w:rFonts w:ascii="Arial" w:eastAsia="Arial" w:hAnsi="Arial" w:cs="Arial"/>
                <w:i/>
                <w:sz w:val="20"/>
                <w:szCs w:val="20"/>
              </w:rPr>
              <w:t xml:space="preserve"> </w:t>
            </w:r>
          </w:p>
          <w:p w14:paraId="01DE5A77" w14:textId="77777777" w:rsidR="00D24B98" w:rsidRDefault="00D24B98" w:rsidP="00D24B98">
            <w:pPr>
              <w:rPr>
                <w:b/>
                <w:i/>
              </w:rPr>
            </w:pPr>
            <w:r>
              <w:rPr>
                <w:rFonts w:ascii="Arial" w:eastAsia="Arial" w:hAnsi="Arial" w:cs="Arial"/>
                <w:sz w:val="20"/>
                <w:szCs w:val="20"/>
              </w:rPr>
              <w:t xml:space="preserve">This is the first lesson in the first ELA Unit of the year. </w:t>
            </w:r>
            <w:r w:rsidRPr="00AB3D84">
              <w:rPr>
                <w:b/>
                <w:i/>
              </w:rPr>
              <w:t>Lesson 1:</w:t>
            </w:r>
            <w:r>
              <w:rPr>
                <w:b/>
                <w:i/>
              </w:rPr>
              <w:t xml:space="preserve"> </w:t>
            </w:r>
            <w:r w:rsidRPr="00AB3D84">
              <w:rPr>
                <w:b/>
                <w:i/>
              </w:rPr>
              <w:t>Getting Ready to Learn about Human Rights</w:t>
            </w:r>
          </w:p>
          <w:p w14:paraId="4A413E61" w14:textId="77777777" w:rsidR="00690F40" w:rsidRDefault="00D24B98" w:rsidP="00D24B98">
            <w:pPr>
              <w:pStyle w:val="normal0"/>
              <w:rPr>
                <w:b/>
                <w:i/>
                <w:color w:val="FF0000"/>
              </w:rPr>
            </w:pPr>
            <w:r w:rsidRPr="00392543">
              <w:rPr>
                <w:b/>
                <w:i/>
                <w:color w:val="FF0000"/>
              </w:rPr>
              <w:t>DAY 1</w:t>
            </w:r>
            <w:r>
              <w:rPr>
                <w:b/>
                <w:i/>
                <w:color w:val="FF0000"/>
              </w:rPr>
              <w:t xml:space="preserve"> – Revisiting Class Norms for Group Discussions.</w:t>
            </w:r>
          </w:p>
          <w:p w14:paraId="4402DD17" w14:textId="77777777" w:rsidR="00D24B98" w:rsidRDefault="00D24B98" w:rsidP="00D24B98">
            <w:pPr>
              <w:rPr>
                <w:rFonts w:ascii="Times New Roman" w:eastAsia="Times New Roman" w:hAnsi="Times New Roman" w:cs="Times New Roman"/>
              </w:rPr>
            </w:pPr>
          </w:p>
          <w:p w14:paraId="3CE8A1A2" w14:textId="77777777" w:rsidR="00D24B98" w:rsidRDefault="00D24B98" w:rsidP="00D24B98">
            <w:pPr>
              <w:rPr>
                <w:rFonts w:ascii="Times New Roman" w:eastAsia="Times New Roman" w:hAnsi="Times New Roman" w:cs="Times New Roman"/>
              </w:rPr>
            </w:pPr>
            <w:r w:rsidRPr="00361C2E">
              <w:rPr>
                <w:rFonts w:ascii="Times New Roman" w:eastAsia="Times New Roman" w:hAnsi="Times New Roman" w:cs="Times New Roman"/>
              </w:rPr>
              <w:t>What Are Human Rights and How Do Real People Respond When Those Rights Are Challenged?</w:t>
            </w:r>
            <w:r>
              <w:rPr>
                <w:rFonts w:ascii="Times New Roman" w:eastAsia="Times New Roman" w:hAnsi="Times New Roman" w:cs="Times New Roman"/>
              </w:rPr>
              <w:t xml:space="preserve"> </w:t>
            </w:r>
          </w:p>
          <w:p w14:paraId="438D9B5E" w14:textId="77777777" w:rsidR="00D24B98" w:rsidRDefault="00D24B98" w:rsidP="00D24B98">
            <w:pPr>
              <w:rPr>
                <w:rFonts w:ascii="Times New Roman" w:eastAsia="Times New Roman" w:hAnsi="Times New Roman" w:cs="Times New Roman"/>
              </w:rPr>
            </w:pPr>
          </w:p>
          <w:p w14:paraId="2A8E44FC" w14:textId="77777777" w:rsidR="00D24B98" w:rsidRDefault="00D24B98" w:rsidP="00D24B98">
            <w:pPr>
              <w:rPr>
                <w:rFonts w:ascii="Times New Roman" w:eastAsia="Times New Roman" w:hAnsi="Times New Roman" w:cs="Times New Roman"/>
              </w:rPr>
            </w:pPr>
            <w:r>
              <w:rPr>
                <w:rFonts w:ascii="Times New Roman" w:eastAsia="Times New Roman" w:hAnsi="Times New Roman" w:cs="Times New Roman"/>
              </w:rPr>
              <w:t>Students will be able to analyze and understand the reasons and motivations that caused certain people to take a stand. Students will analyze firsthand accounts of human rights.</w:t>
            </w:r>
          </w:p>
          <w:p w14:paraId="2EF9373D" w14:textId="77777777" w:rsidR="00D24B98" w:rsidRDefault="00D24B98" w:rsidP="00D24B98">
            <w:pPr>
              <w:rPr>
                <w:rFonts w:ascii="Times New Roman" w:eastAsia="Times New Roman" w:hAnsi="Times New Roman" w:cs="Times New Roman"/>
              </w:rPr>
            </w:pPr>
          </w:p>
          <w:p w14:paraId="29C8E1C6" w14:textId="77777777" w:rsidR="00D24B98" w:rsidRPr="00D24B98" w:rsidRDefault="00D24B98" w:rsidP="00D24B98">
            <w:pPr>
              <w:rPr>
                <w:rFonts w:ascii="Times New Roman" w:eastAsia="Times New Roman" w:hAnsi="Times New Roman" w:cs="Times New Roman"/>
              </w:rPr>
            </w:pPr>
            <w:r>
              <w:rPr>
                <w:rFonts w:ascii="Times New Roman" w:eastAsia="Times New Roman" w:hAnsi="Times New Roman" w:cs="Times New Roman"/>
              </w:rPr>
              <w:t>Students will have the opportunity to think critically and ask their own questions about primary sources. This will help students build background knowledge of the topic and gain a better understand of texts when they read, and ultimately write from their own points of view. Students will be able to make inferences and support them with details from the text/primary source.</w:t>
            </w:r>
          </w:p>
          <w:p w14:paraId="1A8A2EC4" w14:textId="77777777" w:rsidR="00690F40" w:rsidRDefault="00690F40">
            <w:pPr>
              <w:pStyle w:val="normal0"/>
              <w:rPr>
                <w:rFonts w:ascii="Arial" w:eastAsia="Arial" w:hAnsi="Arial" w:cs="Arial"/>
                <w:sz w:val="20"/>
                <w:szCs w:val="20"/>
              </w:rPr>
            </w:pPr>
          </w:p>
        </w:tc>
      </w:tr>
      <w:tr w:rsidR="00690F40" w14:paraId="1E3C4B59" w14:textId="77777777">
        <w:trPr>
          <w:trHeight w:val="638"/>
          <w:jc w:val="center"/>
        </w:trPr>
        <w:tc>
          <w:tcPr>
            <w:tcW w:w="11058" w:type="dxa"/>
            <w:gridSpan w:val="4"/>
            <w:vAlign w:val="center"/>
          </w:tcPr>
          <w:p w14:paraId="6638F9BE" w14:textId="77777777" w:rsidR="00690F40" w:rsidRDefault="00D24B98">
            <w:pPr>
              <w:pStyle w:val="normal0"/>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32D1CB4F" w14:textId="77777777" w:rsidR="00690F40" w:rsidRDefault="00493AF2">
            <w:pPr>
              <w:pStyle w:val="normal0"/>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First, I will display two primary source images (the second image will have a short caption) as the QFocus for the lesson and have students generate questions only.</w:t>
            </w:r>
          </w:p>
          <w:p w14:paraId="35717502" w14:textId="77777777" w:rsidR="00493AF2" w:rsidRPr="00493AF2" w:rsidRDefault="00493AF2" w:rsidP="00493AF2">
            <w:pPr>
              <w:pStyle w:val="normal0"/>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sidRPr="00493AF2">
              <w:rPr>
                <w:rFonts w:ascii="Arial" w:hAnsi="Arial" w:cs="Arial"/>
                <w:sz w:val="20"/>
                <w:szCs w:val="20"/>
              </w:rPr>
              <w:t xml:space="preserve">Inform students that they are going to define the term </w:t>
            </w:r>
            <w:r w:rsidRPr="00493AF2">
              <w:rPr>
                <w:rFonts w:ascii="Arial" w:hAnsi="Arial" w:cs="Arial"/>
                <w:b/>
                <w:i/>
                <w:sz w:val="20"/>
                <w:szCs w:val="20"/>
              </w:rPr>
              <w:t>human rights</w:t>
            </w:r>
            <w:r>
              <w:rPr>
                <w:rFonts w:ascii="Arial" w:hAnsi="Arial" w:cs="Arial"/>
                <w:b/>
                <w:i/>
                <w:sz w:val="20"/>
                <w:szCs w:val="20"/>
              </w:rPr>
              <w:t xml:space="preserve"> </w:t>
            </w:r>
            <w:r>
              <w:rPr>
                <w:rFonts w:ascii="Arial" w:hAnsi="Arial" w:cs="Arial"/>
                <w:sz w:val="20"/>
                <w:szCs w:val="20"/>
              </w:rPr>
              <w:t>based on their observation of the two images and the caption</w:t>
            </w:r>
            <w:r w:rsidRPr="00493AF2">
              <w:rPr>
                <w:rFonts w:ascii="Arial" w:hAnsi="Arial" w:cs="Arial"/>
                <w:sz w:val="20"/>
                <w:szCs w:val="20"/>
              </w:rPr>
              <w:t>.</w:t>
            </w:r>
          </w:p>
          <w:p w14:paraId="5CA2A95D" w14:textId="77777777" w:rsidR="00493AF2" w:rsidRPr="00493AF2" w:rsidRDefault="00493AF2" w:rsidP="00493AF2">
            <w:pPr>
              <w:pStyle w:val="normal0"/>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sidRPr="00493AF2">
              <w:rPr>
                <w:rFonts w:ascii="Arial" w:hAnsi="Arial" w:cs="Arial"/>
                <w:sz w:val="20"/>
                <w:szCs w:val="20"/>
              </w:rPr>
              <w:t>Display the “Thinking About the Words ‘Human’ and ‘Rights’” Anchor chart.</w:t>
            </w:r>
          </w:p>
          <w:p w14:paraId="6748343E" w14:textId="77777777" w:rsidR="00493AF2" w:rsidRPr="00493AF2" w:rsidRDefault="00493AF2" w:rsidP="00493AF2">
            <w:pPr>
              <w:pStyle w:val="ListParagraph"/>
              <w:numPr>
                <w:ilvl w:val="0"/>
                <w:numId w:val="4"/>
              </w:numPr>
              <w:rPr>
                <w:rFonts w:ascii="Arial" w:hAnsi="Arial" w:cs="Arial"/>
                <w:sz w:val="20"/>
                <w:szCs w:val="20"/>
              </w:rPr>
            </w:pPr>
            <w:r w:rsidRPr="00493AF2">
              <w:rPr>
                <w:rFonts w:ascii="Arial" w:hAnsi="Arial" w:cs="Arial"/>
                <w:sz w:val="20"/>
                <w:szCs w:val="20"/>
              </w:rPr>
              <w:t>Prompt students to think about the word human and the word rights.</w:t>
            </w:r>
          </w:p>
          <w:p w14:paraId="58091819" w14:textId="77777777" w:rsidR="00493AF2" w:rsidRPr="00493AF2" w:rsidRDefault="00493AF2" w:rsidP="00493AF2">
            <w:pPr>
              <w:pStyle w:val="ListParagraph"/>
              <w:numPr>
                <w:ilvl w:val="0"/>
                <w:numId w:val="4"/>
              </w:numPr>
              <w:rPr>
                <w:rFonts w:ascii="Arial" w:hAnsi="Arial" w:cs="Arial"/>
                <w:sz w:val="20"/>
                <w:szCs w:val="20"/>
              </w:rPr>
            </w:pPr>
            <w:r w:rsidRPr="00493AF2">
              <w:rPr>
                <w:rFonts w:ascii="Arial" w:hAnsi="Arial" w:cs="Arial"/>
                <w:sz w:val="20"/>
                <w:szCs w:val="20"/>
              </w:rPr>
              <w:t>Ask:</w:t>
            </w:r>
          </w:p>
          <w:p w14:paraId="6FEE4E4C" w14:textId="77777777" w:rsidR="00493AF2" w:rsidRPr="00493AF2" w:rsidRDefault="00493AF2" w:rsidP="00493AF2">
            <w:pPr>
              <w:pStyle w:val="ListParagraph"/>
              <w:numPr>
                <w:ilvl w:val="0"/>
                <w:numId w:val="5"/>
              </w:numPr>
              <w:rPr>
                <w:rFonts w:ascii="Arial" w:hAnsi="Arial" w:cs="Arial"/>
                <w:sz w:val="20"/>
                <w:szCs w:val="20"/>
              </w:rPr>
            </w:pPr>
            <w:r w:rsidRPr="00493AF2">
              <w:rPr>
                <w:rFonts w:ascii="Arial" w:hAnsi="Arial" w:cs="Arial"/>
                <w:sz w:val="20"/>
                <w:szCs w:val="20"/>
              </w:rPr>
              <w:t>What thoughts come to mind when you hear the word “human”?</w:t>
            </w:r>
          </w:p>
          <w:p w14:paraId="243EA3EF" w14:textId="77777777" w:rsidR="00A40411" w:rsidRDefault="00493AF2" w:rsidP="00A40411">
            <w:pPr>
              <w:pStyle w:val="ListParagraph"/>
              <w:numPr>
                <w:ilvl w:val="0"/>
                <w:numId w:val="5"/>
              </w:numPr>
              <w:rPr>
                <w:rFonts w:ascii="Arial" w:hAnsi="Arial" w:cs="Arial"/>
                <w:sz w:val="20"/>
                <w:szCs w:val="20"/>
              </w:rPr>
            </w:pPr>
            <w:r w:rsidRPr="00493AF2">
              <w:rPr>
                <w:rFonts w:ascii="Arial" w:hAnsi="Arial" w:cs="Arial"/>
                <w:sz w:val="20"/>
                <w:szCs w:val="20"/>
              </w:rPr>
              <w:t>What thoughts come to mind when you hear the word “rights”?</w:t>
            </w:r>
          </w:p>
          <w:p w14:paraId="1223D813" w14:textId="77777777" w:rsidR="00690F40" w:rsidRDefault="00A40411" w:rsidP="00A40411">
            <w:pPr>
              <w:pStyle w:val="normal0"/>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Type these thoughts onto the anchor chart where students can see them. We will refer to this anchor chart throughout the lesson/unit.</w:t>
            </w:r>
          </w:p>
          <w:p w14:paraId="042518FD" w14:textId="77777777" w:rsidR="00A40411" w:rsidRPr="00A40411" w:rsidRDefault="00A40411" w:rsidP="00A40411">
            <w:pPr>
              <w:pStyle w:val="normal0"/>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We will continue to complete the steps in the QFT model.</w:t>
            </w:r>
          </w:p>
        </w:tc>
      </w:tr>
      <w:tr w:rsidR="00690F40" w14:paraId="716FF199" w14:textId="77777777">
        <w:trPr>
          <w:trHeight w:val="638"/>
          <w:jc w:val="center"/>
        </w:trPr>
        <w:tc>
          <w:tcPr>
            <w:tcW w:w="11058" w:type="dxa"/>
            <w:gridSpan w:val="4"/>
            <w:vAlign w:val="center"/>
          </w:tcPr>
          <w:p w14:paraId="0A2359F8" w14:textId="77777777" w:rsidR="00690F40" w:rsidRDefault="00493AF2" w:rsidP="00493AF2">
            <w:pPr>
              <w:pStyle w:val="normal0"/>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93F4142" w14:textId="77777777" w:rsidR="00493AF2" w:rsidRDefault="00493AF2" w:rsidP="00493AF2">
            <w:pPr>
              <w:pStyle w:val="normal0"/>
              <w:rPr>
                <w:rFonts w:ascii="Arial" w:eastAsia="Arial" w:hAnsi="Arial" w:cs="Arial"/>
                <w:i/>
                <w:color w:val="000000"/>
                <w:sz w:val="20"/>
                <w:szCs w:val="20"/>
              </w:rPr>
            </w:pPr>
          </w:p>
          <w:p w14:paraId="5AB7435D" w14:textId="77777777" w:rsidR="00493AF2" w:rsidRDefault="00A40411" w:rsidP="00493AF2">
            <w:pPr>
              <w:pStyle w:val="normal0"/>
              <w:rPr>
                <w:rFonts w:ascii="Arial" w:eastAsia="Arial" w:hAnsi="Arial" w:cs="Arial"/>
                <w:i/>
                <w:color w:val="000000"/>
                <w:sz w:val="20"/>
                <w:szCs w:val="20"/>
              </w:rPr>
            </w:pPr>
            <w:r>
              <w:rPr>
                <w:rFonts w:ascii="Arial" w:eastAsia="Arial" w:hAnsi="Arial" w:cs="Arial"/>
                <w:i/>
                <w:color w:val="000000"/>
                <w:sz w:val="20"/>
                <w:szCs w:val="20"/>
              </w:rPr>
              <w:t xml:space="preserve">We will pay more attention to the priority questions. </w:t>
            </w:r>
            <w:r w:rsidR="00493AF2">
              <w:rPr>
                <w:rFonts w:ascii="Arial" w:eastAsia="Arial" w:hAnsi="Arial" w:cs="Arial"/>
                <w:i/>
                <w:color w:val="000000"/>
                <w:sz w:val="20"/>
                <w:szCs w:val="20"/>
              </w:rPr>
              <w:t>I would most likely use students’ questions to continue to build content knowledge by having them share and discuss particular questions throughout the entire unit.</w:t>
            </w:r>
            <w:r>
              <w:rPr>
                <w:rFonts w:ascii="Arial" w:eastAsia="Arial" w:hAnsi="Arial" w:cs="Arial"/>
                <w:i/>
                <w:color w:val="000000"/>
                <w:sz w:val="20"/>
                <w:szCs w:val="20"/>
              </w:rPr>
              <w:t xml:space="preserve"> </w:t>
            </w:r>
          </w:p>
          <w:p w14:paraId="43A01E14" w14:textId="77777777" w:rsidR="00B2362E" w:rsidRDefault="00B2362E" w:rsidP="00493AF2">
            <w:pPr>
              <w:pStyle w:val="normal0"/>
              <w:rPr>
                <w:rFonts w:ascii="Arial" w:eastAsia="Arial" w:hAnsi="Arial" w:cs="Arial"/>
                <w:i/>
                <w:color w:val="000000"/>
                <w:sz w:val="20"/>
                <w:szCs w:val="20"/>
              </w:rPr>
            </w:pPr>
          </w:p>
          <w:p w14:paraId="70AEB031" w14:textId="77777777" w:rsidR="00B2362E" w:rsidRDefault="00B2362E" w:rsidP="00493AF2">
            <w:pPr>
              <w:pStyle w:val="normal0"/>
              <w:rPr>
                <w:rFonts w:ascii="Arial" w:eastAsia="Arial" w:hAnsi="Arial" w:cs="Arial"/>
                <w:i/>
                <w:color w:val="000000"/>
                <w:sz w:val="20"/>
                <w:szCs w:val="20"/>
              </w:rPr>
            </w:pPr>
            <w:r>
              <w:rPr>
                <w:rFonts w:ascii="Arial" w:eastAsia="Arial" w:hAnsi="Arial" w:cs="Arial"/>
                <w:i/>
                <w:color w:val="000000"/>
                <w:sz w:val="20"/>
                <w:szCs w:val="20"/>
              </w:rPr>
              <w:t>Later in lesson 1:</w:t>
            </w:r>
          </w:p>
          <w:p w14:paraId="78AA3A37" w14:textId="77777777" w:rsidR="00B2362E" w:rsidRPr="00493AF2" w:rsidRDefault="00B2362E" w:rsidP="00493AF2">
            <w:pPr>
              <w:pStyle w:val="normal0"/>
              <w:rPr>
                <w:rFonts w:ascii="Arial" w:eastAsia="Arial" w:hAnsi="Arial" w:cs="Arial"/>
                <w:i/>
                <w:color w:val="000000"/>
                <w:sz w:val="20"/>
                <w:szCs w:val="20"/>
              </w:rPr>
            </w:pPr>
          </w:p>
          <w:p w14:paraId="358837E8" w14:textId="77777777" w:rsidR="00B2362E" w:rsidRPr="00B2362E" w:rsidRDefault="00B2362E" w:rsidP="00B2362E">
            <w:pPr>
              <w:pStyle w:val="ListParagraph"/>
              <w:numPr>
                <w:ilvl w:val="0"/>
                <w:numId w:val="7"/>
              </w:numPr>
              <w:rPr>
                <w:rFonts w:ascii="Arial" w:hAnsi="Arial" w:cs="Arial"/>
                <w:sz w:val="20"/>
                <w:szCs w:val="20"/>
              </w:rPr>
            </w:pPr>
            <w:r w:rsidRPr="00B2362E">
              <w:rPr>
                <w:rFonts w:ascii="Arial" w:hAnsi="Arial" w:cs="Arial"/>
                <w:sz w:val="20"/>
                <w:szCs w:val="20"/>
              </w:rPr>
              <w:t xml:space="preserve">Instruct students to discuss the following questions as a whole group first, then (use the crayons to) write or draw the meanings of each word. </w:t>
            </w:r>
          </w:p>
          <w:p w14:paraId="45D596B9" w14:textId="77777777" w:rsidR="00B2362E" w:rsidRPr="00B2362E" w:rsidRDefault="00B2362E" w:rsidP="00B2362E">
            <w:pPr>
              <w:pStyle w:val="ListParagraph"/>
              <w:numPr>
                <w:ilvl w:val="0"/>
                <w:numId w:val="8"/>
              </w:numPr>
              <w:rPr>
                <w:rFonts w:ascii="Arial" w:hAnsi="Arial" w:cs="Arial"/>
                <w:sz w:val="20"/>
                <w:szCs w:val="20"/>
              </w:rPr>
            </w:pPr>
            <w:r w:rsidRPr="00B2362E">
              <w:rPr>
                <w:rFonts w:ascii="Arial" w:hAnsi="Arial" w:cs="Arial"/>
                <w:sz w:val="20"/>
                <w:szCs w:val="20"/>
              </w:rPr>
              <w:t>What thoughts come to mind when you hear the word “human”?</w:t>
            </w:r>
          </w:p>
          <w:p w14:paraId="2E041013" w14:textId="77777777" w:rsidR="00B2362E" w:rsidRPr="00B2362E" w:rsidRDefault="00B2362E" w:rsidP="00B2362E">
            <w:pPr>
              <w:pStyle w:val="ListParagraph"/>
              <w:numPr>
                <w:ilvl w:val="0"/>
                <w:numId w:val="8"/>
              </w:numPr>
              <w:rPr>
                <w:rFonts w:ascii="Arial" w:hAnsi="Arial" w:cs="Arial"/>
                <w:sz w:val="20"/>
                <w:szCs w:val="20"/>
              </w:rPr>
            </w:pPr>
            <w:r w:rsidRPr="00B2362E">
              <w:rPr>
                <w:rFonts w:ascii="Arial" w:hAnsi="Arial" w:cs="Arial"/>
                <w:sz w:val="20"/>
                <w:szCs w:val="20"/>
              </w:rPr>
              <w:t>What thoughts come to mind when you hear the word “rights”?</w:t>
            </w:r>
          </w:p>
          <w:p w14:paraId="6CE96CB6" w14:textId="77777777" w:rsidR="00B2362E" w:rsidRPr="00B2362E" w:rsidRDefault="00B2362E" w:rsidP="00B2362E">
            <w:pPr>
              <w:pStyle w:val="ListParagraph"/>
              <w:numPr>
                <w:ilvl w:val="0"/>
                <w:numId w:val="7"/>
              </w:numPr>
              <w:rPr>
                <w:rFonts w:ascii="Arial" w:hAnsi="Arial" w:cs="Arial"/>
                <w:sz w:val="20"/>
                <w:szCs w:val="20"/>
              </w:rPr>
            </w:pPr>
            <w:r w:rsidRPr="00B2362E">
              <w:rPr>
                <w:rFonts w:ascii="Arial" w:hAnsi="Arial" w:cs="Arial"/>
                <w:sz w:val="20"/>
                <w:szCs w:val="20"/>
              </w:rPr>
              <w:t>Remind students to pay close attention to the class norms for group work:</w:t>
            </w:r>
          </w:p>
          <w:p w14:paraId="51FC6AB7" w14:textId="77777777" w:rsidR="00B2362E" w:rsidRPr="00B2362E" w:rsidRDefault="00B2362E" w:rsidP="00B2362E">
            <w:pPr>
              <w:pStyle w:val="ListParagraph"/>
              <w:numPr>
                <w:ilvl w:val="0"/>
                <w:numId w:val="9"/>
              </w:numPr>
              <w:rPr>
                <w:rFonts w:ascii="Arial" w:hAnsi="Arial" w:cs="Arial"/>
                <w:sz w:val="20"/>
                <w:szCs w:val="20"/>
              </w:rPr>
            </w:pPr>
            <w:r w:rsidRPr="00B2362E">
              <w:rPr>
                <w:rFonts w:ascii="Arial" w:hAnsi="Arial" w:cs="Arial"/>
                <w:sz w:val="20"/>
                <w:szCs w:val="20"/>
              </w:rPr>
              <w:t>Look at and listen to the person speaking</w:t>
            </w:r>
          </w:p>
          <w:p w14:paraId="5B96DE32" w14:textId="77777777" w:rsidR="00B2362E" w:rsidRPr="00B2362E" w:rsidRDefault="00B2362E" w:rsidP="00B2362E">
            <w:pPr>
              <w:pStyle w:val="ListParagraph"/>
              <w:numPr>
                <w:ilvl w:val="0"/>
                <w:numId w:val="9"/>
              </w:numPr>
              <w:rPr>
                <w:rFonts w:ascii="Arial" w:hAnsi="Arial" w:cs="Arial"/>
                <w:sz w:val="20"/>
                <w:szCs w:val="20"/>
              </w:rPr>
            </w:pPr>
            <w:r w:rsidRPr="00B2362E">
              <w:rPr>
                <w:rFonts w:ascii="Arial" w:hAnsi="Arial" w:cs="Arial"/>
                <w:sz w:val="20"/>
                <w:szCs w:val="20"/>
              </w:rPr>
              <w:t>Take turns speaking so that everyone has a chance to participate</w:t>
            </w:r>
          </w:p>
          <w:p w14:paraId="45D71DB3" w14:textId="77777777" w:rsidR="00B2362E" w:rsidRPr="00B2362E" w:rsidRDefault="00B2362E" w:rsidP="00B2362E">
            <w:pPr>
              <w:pStyle w:val="ListParagraph"/>
              <w:numPr>
                <w:ilvl w:val="0"/>
                <w:numId w:val="9"/>
              </w:numPr>
              <w:rPr>
                <w:rFonts w:ascii="Arial" w:hAnsi="Arial" w:cs="Arial"/>
                <w:sz w:val="20"/>
                <w:szCs w:val="20"/>
              </w:rPr>
            </w:pPr>
            <w:r w:rsidRPr="00B2362E">
              <w:rPr>
                <w:rFonts w:ascii="Arial" w:hAnsi="Arial" w:cs="Arial"/>
                <w:sz w:val="20"/>
                <w:szCs w:val="20"/>
              </w:rPr>
              <w:t>Respect each other’s ideas</w:t>
            </w:r>
          </w:p>
          <w:p w14:paraId="689B2754" w14:textId="77777777" w:rsidR="00B2362E" w:rsidRPr="00B2362E" w:rsidRDefault="00B2362E" w:rsidP="00B2362E">
            <w:pPr>
              <w:pStyle w:val="ListParagraph"/>
              <w:numPr>
                <w:ilvl w:val="0"/>
                <w:numId w:val="9"/>
              </w:numPr>
              <w:rPr>
                <w:rFonts w:ascii="Arial" w:hAnsi="Arial" w:cs="Arial"/>
                <w:sz w:val="20"/>
                <w:szCs w:val="20"/>
              </w:rPr>
            </w:pPr>
            <w:r w:rsidRPr="00B2362E">
              <w:rPr>
                <w:rFonts w:ascii="Arial" w:hAnsi="Arial" w:cs="Arial"/>
                <w:sz w:val="20"/>
                <w:szCs w:val="20"/>
              </w:rPr>
              <w:t>Ask questions so that you understand each other</w:t>
            </w:r>
          </w:p>
          <w:p w14:paraId="2340B069" w14:textId="77777777" w:rsidR="00690F40" w:rsidRDefault="00690F40">
            <w:pPr>
              <w:pStyle w:val="normal0"/>
              <w:rPr>
                <w:rFonts w:ascii="Arial" w:eastAsia="Arial" w:hAnsi="Arial" w:cs="Arial"/>
                <w:b/>
                <w:sz w:val="20"/>
                <w:szCs w:val="20"/>
              </w:rPr>
            </w:pPr>
          </w:p>
          <w:p w14:paraId="03BC7F65" w14:textId="77777777" w:rsidR="00690F40" w:rsidRDefault="00690F40">
            <w:pPr>
              <w:pStyle w:val="normal0"/>
              <w:pBdr>
                <w:top w:val="nil"/>
                <w:left w:val="nil"/>
                <w:bottom w:val="nil"/>
                <w:right w:val="nil"/>
                <w:between w:val="nil"/>
              </w:pBdr>
              <w:spacing w:after="160" w:line="259" w:lineRule="auto"/>
              <w:rPr>
                <w:rFonts w:ascii="Arial" w:eastAsia="Arial" w:hAnsi="Arial" w:cs="Arial"/>
                <w:i/>
                <w:color w:val="000000"/>
                <w:sz w:val="20"/>
                <w:szCs w:val="20"/>
              </w:rPr>
            </w:pPr>
          </w:p>
        </w:tc>
      </w:tr>
      <w:tr w:rsidR="00690F40" w14:paraId="50347071" w14:textId="77777777">
        <w:trPr>
          <w:trHeight w:val="4005"/>
          <w:jc w:val="center"/>
        </w:trPr>
        <w:tc>
          <w:tcPr>
            <w:tcW w:w="5208" w:type="dxa"/>
            <w:gridSpan w:val="2"/>
          </w:tcPr>
          <w:p w14:paraId="6E94655A" w14:textId="77777777" w:rsidR="00690F40" w:rsidRDefault="00D24B98">
            <w:pPr>
              <w:pStyle w:val="normal0"/>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lastRenderedPageBreak/>
              <w:t xml:space="preserve">Question Focus: </w:t>
            </w:r>
            <w:r>
              <w:rPr>
                <w:rFonts w:ascii="Arial" w:eastAsia="Arial" w:hAnsi="Arial" w:cs="Arial"/>
                <w:b/>
                <w:sz w:val="20"/>
                <w:szCs w:val="20"/>
              </w:rPr>
              <w:t xml:space="preserve"> </w:t>
            </w:r>
            <w:r>
              <w:rPr>
                <w:rFonts w:ascii="Arial" w:eastAsia="Arial" w:hAnsi="Arial" w:cs="Arial"/>
                <w:i/>
                <w:sz w:val="20"/>
                <w:szCs w:val="20"/>
              </w:rPr>
              <w:t>Must include at least one primary source from loc.gov. Whenever possible, please embed the image/primary source here AND include the link. Include additional text or caption only</w:t>
            </w:r>
            <w:r w:rsidR="00B2362E">
              <w:rPr>
                <w:rFonts w:ascii="Arial" w:eastAsia="Arial" w:hAnsi="Arial" w:cs="Arial"/>
                <w:i/>
                <w:sz w:val="20"/>
                <w:szCs w:val="20"/>
              </w:rPr>
              <w:t xml:space="preserve"> if it is part of your QFocus. </w:t>
            </w:r>
          </w:p>
          <w:p w14:paraId="4E0127C1" w14:textId="77777777" w:rsidR="00690F40" w:rsidRDefault="00690F40">
            <w:pPr>
              <w:pStyle w:val="normal0"/>
              <w:pBdr>
                <w:top w:val="nil"/>
                <w:left w:val="nil"/>
                <w:bottom w:val="nil"/>
                <w:right w:val="nil"/>
                <w:between w:val="nil"/>
              </w:pBdr>
              <w:rPr>
                <w:rFonts w:ascii="Arial" w:eastAsia="Arial" w:hAnsi="Arial" w:cs="Arial"/>
                <w:i/>
                <w:sz w:val="20"/>
                <w:szCs w:val="20"/>
              </w:rPr>
            </w:pPr>
          </w:p>
          <w:p w14:paraId="1D5EECE9" w14:textId="77777777" w:rsidR="00B2362E" w:rsidRDefault="00B2362E">
            <w:pPr>
              <w:pStyle w:val="normal0"/>
              <w:pBdr>
                <w:top w:val="nil"/>
                <w:left w:val="nil"/>
                <w:bottom w:val="nil"/>
                <w:right w:val="nil"/>
                <w:between w:val="nil"/>
              </w:pBdr>
              <w:rPr>
                <w:rFonts w:ascii="Arial" w:eastAsia="Arial" w:hAnsi="Arial" w:cs="Arial"/>
                <w:i/>
                <w:sz w:val="20"/>
                <w:szCs w:val="20"/>
              </w:rPr>
            </w:pPr>
            <w:r>
              <w:rPr>
                <w:rFonts w:ascii="Arial" w:eastAsia="Arial" w:hAnsi="Arial" w:cs="Arial"/>
                <w:i/>
                <w:sz w:val="20"/>
                <w:szCs w:val="20"/>
              </w:rPr>
              <w:t>Image #1</w:t>
            </w:r>
          </w:p>
          <w:p w14:paraId="5DB3594B" w14:textId="77777777" w:rsidR="00690F40" w:rsidRDefault="00B2362E">
            <w:pPr>
              <w:pStyle w:val="normal0"/>
              <w:pBdr>
                <w:top w:val="nil"/>
                <w:left w:val="nil"/>
                <w:bottom w:val="nil"/>
                <w:right w:val="nil"/>
                <w:between w:val="nil"/>
              </w:pBdr>
              <w:rPr>
                <w:rFonts w:ascii="Arial" w:eastAsia="Arial" w:hAnsi="Arial" w:cs="Arial"/>
                <w:i/>
                <w:sz w:val="20"/>
                <w:szCs w:val="20"/>
              </w:rPr>
            </w:pPr>
            <w:r>
              <w:rPr>
                <w:rFonts w:ascii="Times New Roman" w:eastAsia="Times New Roman" w:hAnsi="Times New Roman" w:cs="Times New Roman"/>
                <w:noProof/>
              </w:rPr>
              <w:drawing>
                <wp:inline distT="0" distB="0" distL="0" distR="0" wp14:anchorId="0029F1B4" wp14:editId="642A3AEA">
                  <wp:extent cx="2753360" cy="1685925"/>
                  <wp:effectExtent l="0" t="0" r="0" b="0"/>
                  <wp:docPr id="3" name="Picture 3" descr="Macintosh HD:private:var:folders:y2:48_s_kc90mngmzfgt41bjc1w0000gp:T:TemporaryItems:service-pnp-cph-3g00000-3g06000-3g06200-3g06204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private:var:folders:y2:48_s_kc90mngmzfgt41bjc1w0000gp:T:TemporaryItems:service-pnp-cph-3g00000-3g06000-3g06200-3g06204v.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3767" cy="1686174"/>
                          </a:xfrm>
                          <a:prstGeom prst="rect">
                            <a:avLst/>
                          </a:prstGeom>
                          <a:noFill/>
                          <a:ln>
                            <a:noFill/>
                          </a:ln>
                        </pic:spPr>
                      </pic:pic>
                    </a:graphicData>
                  </a:graphic>
                </wp:inline>
              </w:drawing>
            </w:r>
          </w:p>
          <w:p w14:paraId="44758A5B" w14:textId="77777777" w:rsidR="00690F40" w:rsidRDefault="00690F40">
            <w:pPr>
              <w:pStyle w:val="normal0"/>
              <w:pBdr>
                <w:top w:val="nil"/>
                <w:left w:val="nil"/>
                <w:bottom w:val="nil"/>
                <w:right w:val="nil"/>
                <w:between w:val="nil"/>
              </w:pBdr>
              <w:rPr>
                <w:rFonts w:ascii="Arial" w:eastAsia="Arial" w:hAnsi="Arial" w:cs="Arial"/>
                <w:i/>
                <w:sz w:val="20"/>
                <w:szCs w:val="20"/>
              </w:rPr>
            </w:pPr>
          </w:p>
          <w:p w14:paraId="6C49A56A" w14:textId="77777777" w:rsidR="00B2362E" w:rsidRDefault="00B2362E">
            <w:pPr>
              <w:pStyle w:val="normal0"/>
              <w:pBdr>
                <w:top w:val="nil"/>
                <w:left w:val="nil"/>
                <w:bottom w:val="nil"/>
                <w:right w:val="nil"/>
                <w:between w:val="nil"/>
              </w:pBdr>
              <w:rPr>
                <w:rFonts w:ascii="Arial" w:eastAsia="Arial" w:hAnsi="Arial" w:cs="Arial"/>
                <w:i/>
                <w:sz w:val="20"/>
                <w:szCs w:val="20"/>
              </w:rPr>
            </w:pPr>
            <w:r>
              <w:rPr>
                <w:rFonts w:ascii="Arial" w:eastAsia="Arial" w:hAnsi="Arial" w:cs="Arial"/>
                <w:i/>
                <w:sz w:val="20"/>
                <w:szCs w:val="20"/>
              </w:rPr>
              <w:t>Image #2</w:t>
            </w:r>
          </w:p>
          <w:p w14:paraId="605BC3F9" w14:textId="77777777" w:rsidR="00690F40" w:rsidRDefault="00B2362E">
            <w:pPr>
              <w:pStyle w:val="normal0"/>
              <w:pBdr>
                <w:top w:val="nil"/>
                <w:left w:val="nil"/>
                <w:bottom w:val="nil"/>
                <w:right w:val="nil"/>
                <w:between w:val="nil"/>
              </w:pBdr>
              <w:rPr>
                <w:rFonts w:ascii="Arial" w:eastAsia="Arial" w:hAnsi="Arial" w:cs="Arial"/>
                <w:i/>
                <w:sz w:val="20"/>
                <w:szCs w:val="20"/>
              </w:rPr>
            </w:pPr>
            <w:r>
              <w:rPr>
                <w:rFonts w:ascii="Times New Roman" w:eastAsia="Times New Roman" w:hAnsi="Times New Roman" w:cs="Times New Roman"/>
                <w:noProof/>
                <w:sz w:val="24"/>
                <w:szCs w:val="24"/>
              </w:rPr>
              <w:drawing>
                <wp:inline distT="0" distB="0" distL="0" distR="0" wp14:anchorId="43230983" wp14:editId="3230BB09">
                  <wp:extent cx="2753360" cy="1709420"/>
                  <wp:effectExtent l="0" t="0" r="0" b="0"/>
                  <wp:docPr id="4" name="Picture 4" descr="Macintosh HD:private:var:folders:y2:48_s_kc90mngmzfgt41bjc1w0000gp:T:TemporaryItems:service-pnp-cph-3a30000-3a31000-3a31400-3a31496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private:var:folders:y2:48_s_kc90mngmzfgt41bjc1w0000gp:T:TemporaryItems:service-pnp-cph-3a30000-3a31000-3a31400-3a31496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4938" cy="1710400"/>
                          </a:xfrm>
                          <a:prstGeom prst="rect">
                            <a:avLst/>
                          </a:prstGeom>
                          <a:noFill/>
                          <a:ln>
                            <a:noFill/>
                          </a:ln>
                        </pic:spPr>
                      </pic:pic>
                    </a:graphicData>
                  </a:graphic>
                </wp:inline>
              </w:drawing>
            </w:r>
          </w:p>
          <w:p w14:paraId="3B7A1A06" w14:textId="77777777" w:rsidR="00690F40" w:rsidRDefault="00690F40">
            <w:pPr>
              <w:pStyle w:val="normal0"/>
              <w:pBdr>
                <w:top w:val="nil"/>
                <w:left w:val="nil"/>
                <w:bottom w:val="nil"/>
                <w:right w:val="nil"/>
                <w:between w:val="nil"/>
              </w:pBdr>
              <w:rPr>
                <w:rFonts w:ascii="Arial" w:eastAsia="Arial" w:hAnsi="Arial" w:cs="Arial"/>
                <w:i/>
                <w:sz w:val="20"/>
                <w:szCs w:val="20"/>
              </w:rPr>
            </w:pPr>
          </w:p>
          <w:p w14:paraId="5645279A" w14:textId="77777777" w:rsidR="00B2362E" w:rsidRPr="008D0BEF" w:rsidRDefault="00B2362E" w:rsidP="00B2362E">
            <w:pPr>
              <w:rPr>
                <w:rFonts w:ascii="Times" w:eastAsia="Times New Roman" w:hAnsi="Times" w:cs="Times New Roman"/>
                <w:sz w:val="20"/>
                <w:szCs w:val="20"/>
              </w:rPr>
            </w:pPr>
            <w:r>
              <w:rPr>
                <w:rFonts w:ascii="Arial" w:eastAsia="Times New Roman" w:hAnsi="Arial" w:cs="Arial"/>
                <w:color w:val="242424"/>
                <w:sz w:val="21"/>
                <w:szCs w:val="21"/>
                <w:shd w:val="clear" w:color="auto" w:fill="FFFFFF"/>
              </w:rPr>
              <w:t>Image #2</w:t>
            </w:r>
            <w:r w:rsidRPr="008D0BEF">
              <w:rPr>
                <w:rFonts w:ascii="Arial" w:eastAsia="Times New Roman" w:hAnsi="Arial" w:cs="Arial"/>
                <w:color w:val="242424"/>
                <w:sz w:val="21"/>
                <w:szCs w:val="21"/>
                <w:shd w:val="clear" w:color="auto" w:fill="FFFFFF"/>
              </w:rPr>
              <w:t xml:space="preserve"> shows the reversal of roles for slaves and slave masters, with former slaves now in the role of the slave master.</w:t>
            </w:r>
          </w:p>
          <w:p w14:paraId="360D2D77" w14:textId="77777777" w:rsidR="00690F40" w:rsidRDefault="00690F40">
            <w:pPr>
              <w:pStyle w:val="normal0"/>
              <w:pBdr>
                <w:top w:val="nil"/>
                <w:left w:val="nil"/>
                <w:bottom w:val="nil"/>
                <w:right w:val="nil"/>
                <w:between w:val="nil"/>
              </w:pBdr>
              <w:rPr>
                <w:rFonts w:ascii="Arial" w:eastAsia="Arial" w:hAnsi="Arial" w:cs="Arial"/>
                <w:i/>
                <w:sz w:val="20"/>
                <w:szCs w:val="20"/>
              </w:rPr>
            </w:pPr>
          </w:p>
          <w:p w14:paraId="32960500" w14:textId="77777777" w:rsidR="00690F40" w:rsidRDefault="00690F40">
            <w:pPr>
              <w:pStyle w:val="normal0"/>
              <w:pBdr>
                <w:top w:val="nil"/>
                <w:left w:val="nil"/>
                <w:bottom w:val="nil"/>
                <w:right w:val="nil"/>
                <w:between w:val="nil"/>
              </w:pBdr>
              <w:rPr>
                <w:rFonts w:ascii="Arial" w:eastAsia="Arial" w:hAnsi="Arial" w:cs="Arial"/>
                <w:i/>
                <w:sz w:val="20"/>
                <w:szCs w:val="20"/>
              </w:rPr>
            </w:pPr>
          </w:p>
          <w:p w14:paraId="404A9183" w14:textId="77777777" w:rsidR="00690F40" w:rsidRDefault="00D24B98">
            <w:pPr>
              <w:pStyle w:val="normal0"/>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LINK:</w:t>
            </w:r>
            <w:r>
              <w:rPr>
                <w:rFonts w:ascii="Arial" w:eastAsia="Arial" w:hAnsi="Arial" w:cs="Arial"/>
                <w:sz w:val="20"/>
                <w:szCs w:val="20"/>
              </w:rPr>
              <w:t xml:space="preserve"> </w:t>
            </w:r>
          </w:p>
          <w:p w14:paraId="07BD377E" w14:textId="77777777" w:rsidR="00690F40" w:rsidRDefault="00690F40">
            <w:pPr>
              <w:pStyle w:val="normal0"/>
              <w:pBdr>
                <w:top w:val="nil"/>
                <w:left w:val="nil"/>
                <w:bottom w:val="nil"/>
                <w:right w:val="nil"/>
                <w:between w:val="nil"/>
              </w:pBdr>
              <w:rPr>
                <w:rFonts w:ascii="Arial" w:eastAsia="Arial" w:hAnsi="Arial" w:cs="Arial"/>
                <w:sz w:val="20"/>
                <w:szCs w:val="20"/>
              </w:rPr>
            </w:pPr>
          </w:p>
        </w:tc>
        <w:tc>
          <w:tcPr>
            <w:tcW w:w="5850" w:type="dxa"/>
            <w:gridSpan w:val="2"/>
          </w:tcPr>
          <w:p w14:paraId="01069BA4" w14:textId="77777777" w:rsidR="00690F40" w:rsidRDefault="00D24B98">
            <w:pPr>
              <w:pStyle w:val="normal0"/>
              <w:rPr>
                <w:rFonts w:ascii="Arial" w:eastAsia="Arial" w:hAnsi="Arial" w:cs="Arial"/>
                <w:i/>
                <w:sz w:val="20"/>
                <w:szCs w:val="20"/>
              </w:rPr>
            </w:pPr>
            <w:r>
              <w:rPr>
                <w:rFonts w:ascii="Arial" w:eastAsia="Arial" w:hAnsi="Arial" w:cs="Arial"/>
                <w:b/>
                <w:sz w:val="20"/>
                <w:szCs w:val="20"/>
              </w:rPr>
              <w:t xml:space="preserve">Reflect on your QFocus: </w:t>
            </w:r>
            <w:r>
              <w:rPr>
                <w:rFonts w:ascii="Arial" w:eastAsia="Arial" w:hAnsi="Arial" w:cs="Arial"/>
                <w:i/>
                <w:sz w:val="20"/>
                <w:szCs w:val="20"/>
              </w:rPr>
              <w:t>You might consider why you chose this image, alternative QFocus options, earlier QFocus drafts or process you went through to develop it, etc.</w:t>
            </w:r>
          </w:p>
          <w:p w14:paraId="758DA543" w14:textId="77777777" w:rsidR="004B1015" w:rsidRDefault="004B1015">
            <w:pPr>
              <w:pStyle w:val="normal0"/>
              <w:rPr>
                <w:rFonts w:ascii="Arial" w:eastAsia="Arial" w:hAnsi="Arial" w:cs="Arial"/>
                <w:i/>
                <w:sz w:val="20"/>
                <w:szCs w:val="20"/>
              </w:rPr>
            </w:pPr>
          </w:p>
          <w:p w14:paraId="5609EE81" w14:textId="77777777" w:rsidR="004B1015" w:rsidRDefault="004B1015" w:rsidP="004B1015">
            <w:pPr>
              <w:pStyle w:val="normal0"/>
              <w:rPr>
                <w:rFonts w:ascii="Times New Roman" w:eastAsia="Times New Roman" w:hAnsi="Times New Roman" w:cs="Times New Roman"/>
              </w:rPr>
            </w:pPr>
            <w:r>
              <w:rPr>
                <w:rFonts w:ascii="Times New Roman" w:eastAsia="Times New Roman" w:hAnsi="Times New Roman" w:cs="Times New Roman"/>
              </w:rPr>
              <w:t>The QFocus offer many different opportunities for divergent thinking and questioning?</w:t>
            </w:r>
          </w:p>
          <w:p w14:paraId="560FB749" w14:textId="77777777" w:rsidR="004B1015" w:rsidRDefault="004B1015" w:rsidP="004B1015">
            <w:pPr>
              <w:pStyle w:val="normal0"/>
              <w:rPr>
                <w:rFonts w:ascii="Times New Roman" w:eastAsia="Times New Roman" w:hAnsi="Times New Roman" w:cs="Times New Roman"/>
              </w:rPr>
            </w:pPr>
          </w:p>
          <w:p w14:paraId="33F73EFE" w14:textId="77777777" w:rsidR="004B1015" w:rsidRDefault="004B1015" w:rsidP="004B1015">
            <w:pPr>
              <w:pStyle w:val="normal0"/>
              <w:rPr>
                <w:rFonts w:ascii="Times New Roman" w:eastAsia="Times New Roman" w:hAnsi="Times New Roman" w:cs="Times New Roman"/>
              </w:rPr>
            </w:pPr>
            <w:r>
              <w:rPr>
                <w:rFonts w:ascii="Times New Roman" w:eastAsia="Times New Roman" w:hAnsi="Times New Roman" w:cs="Times New Roman"/>
              </w:rPr>
              <w:t xml:space="preserve">Students’ questions will be used </w:t>
            </w:r>
            <w:r w:rsidRPr="004B1015">
              <w:rPr>
                <w:rFonts w:ascii="Times New Roman" w:eastAsia="Times New Roman" w:hAnsi="Times New Roman" w:cs="Times New Roman"/>
              </w:rPr>
              <w:t>prior to</w:t>
            </w:r>
            <w:r>
              <w:rPr>
                <w:rFonts w:ascii="Times New Roman" w:eastAsia="Times New Roman" w:hAnsi="Times New Roman" w:cs="Times New Roman"/>
                <w:u w:val="single"/>
              </w:rPr>
              <w:t xml:space="preserve"> </w:t>
            </w:r>
            <w:r>
              <w:rPr>
                <w:rFonts w:ascii="Times New Roman" w:eastAsia="Times New Roman" w:hAnsi="Times New Roman" w:cs="Times New Roman"/>
              </w:rPr>
              <w:t>the QFT.</w:t>
            </w:r>
          </w:p>
          <w:p w14:paraId="2F385716" w14:textId="77777777" w:rsidR="004B1015" w:rsidRDefault="004B1015" w:rsidP="004B1015">
            <w:pPr>
              <w:pStyle w:val="normal0"/>
              <w:rPr>
                <w:rFonts w:ascii="Times New Roman" w:eastAsia="Times New Roman" w:hAnsi="Times New Roman" w:cs="Times New Roman"/>
              </w:rPr>
            </w:pPr>
          </w:p>
          <w:p w14:paraId="1F71C567" w14:textId="77777777" w:rsidR="004B1015" w:rsidRDefault="004B1015" w:rsidP="004B1015">
            <w:pPr>
              <w:pStyle w:val="normal0"/>
              <w:rPr>
                <w:rFonts w:ascii="Times New Roman" w:eastAsia="Times New Roman" w:hAnsi="Times New Roman" w:cs="Times New Roman"/>
              </w:rPr>
            </w:pPr>
            <w:r>
              <w:rPr>
                <w:rFonts w:ascii="Times New Roman" w:eastAsia="Times New Roman" w:hAnsi="Times New Roman" w:cs="Times New Roman"/>
              </w:rPr>
              <w:t xml:space="preserve">Students’ questions will be used to engage students in a class discussion right after the QFT, and also used gradually, over many lessons over the course of the entire unit. </w:t>
            </w:r>
          </w:p>
          <w:p w14:paraId="6AAED529" w14:textId="77777777" w:rsidR="004B1015" w:rsidRDefault="004B1015" w:rsidP="004B1015">
            <w:pPr>
              <w:pStyle w:val="normal0"/>
              <w:rPr>
                <w:rFonts w:ascii="Arial" w:eastAsia="Arial" w:hAnsi="Arial" w:cs="Arial"/>
                <w:i/>
                <w:color w:val="000000"/>
                <w:sz w:val="20"/>
                <w:szCs w:val="20"/>
              </w:rPr>
            </w:pPr>
          </w:p>
        </w:tc>
      </w:tr>
      <w:tr w:rsidR="00690F40" w14:paraId="31227E0B" w14:textId="77777777">
        <w:trPr>
          <w:trHeight w:val="3585"/>
          <w:jc w:val="center"/>
        </w:trPr>
        <w:tc>
          <w:tcPr>
            <w:tcW w:w="11058" w:type="dxa"/>
            <w:gridSpan w:val="4"/>
          </w:tcPr>
          <w:p w14:paraId="06CA8422" w14:textId="77777777" w:rsidR="00690F40" w:rsidRDefault="00D24B98">
            <w:pPr>
              <w:pStyle w:val="normal0"/>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or categorization, prioritization, or reflection instructions that you are planning. </w:t>
            </w:r>
          </w:p>
          <w:p w14:paraId="223BC11A" w14:textId="77777777" w:rsidR="00690F40" w:rsidRDefault="00D24B98" w:rsidP="007B6CE3">
            <w:pPr>
              <w:pStyle w:val="normal0"/>
              <w:numPr>
                <w:ilvl w:val="0"/>
                <w:numId w:val="3"/>
              </w:numPr>
              <w:rPr>
                <w:rFonts w:ascii="Arial" w:eastAsia="Arial" w:hAnsi="Arial" w:cs="Arial"/>
                <w:b/>
                <w:sz w:val="20"/>
                <w:szCs w:val="20"/>
              </w:rPr>
            </w:pPr>
            <w:r>
              <w:rPr>
                <w:rFonts w:ascii="Arial" w:eastAsia="Arial" w:hAnsi="Arial" w:cs="Arial"/>
                <w:b/>
                <w:sz w:val="20"/>
                <w:szCs w:val="20"/>
              </w:rPr>
              <w:t xml:space="preserve">Categorization Instructions: </w:t>
            </w:r>
          </w:p>
          <w:p w14:paraId="696BD77D" w14:textId="77777777" w:rsidR="007B6CE3" w:rsidRDefault="007B6CE3" w:rsidP="007B6CE3">
            <w:pPr>
              <w:pStyle w:val="normal0"/>
              <w:ind w:left="360"/>
              <w:rPr>
                <w:rFonts w:ascii="Arial" w:eastAsia="Arial" w:hAnsi="Arial" w:cs="Arial"/>
                <w:sz w:val="20"/>
                <w:szCs w:val="20"/>
              </w:rPr>
            </w:pPr>
            <w:r w:rsidRPr="007B6CE3">
              <w:rPr>
                <w:rFonts w:ascii="Arial" w:eastAsia="Arial" w:hAnsi="Arial" w:cs="Arial"/>
                <w:sz w:val="20"/>
                <w:szCs w:val="20"/>
              </w:rPr>
              <w:t>I would want to have students categorize their questions based on their definition of the words human and rights in addition to the standard instructions.</w:t>
            </w:r>
          </w:p>
          <w:p w14:paraId="6936B677" w14:textId="77777777" w:rsidR="007B6CE3" w:rsidRPr="007B6CE3" w:rsidRDefault="007B6CE3" w:rsidP="007B6CE3">
            <w:pPr>
              <w:pStyle w:val="normal0"/>
              <w:ind w:left="360"/>
              <w:rPr>
                <w:rFonts w:ascii="Arial" w:eastAsia="Arial" w:hAnsi="Arial" w:cs="Arial"/>
                <w:sz w:val="20"/>
                <w:szCs w:val="20"/>
              </w:rPr>
            </w:pPr>
          </w:p>
          <w:p w14:paraId="7302EE2F" w14:textId="77777777" w:rsidR="00690F40" w:rsidRDefault="00D24B98" w:rsidP="007B6CE3">
            <w:pPr>
              <w:pStyle w:val="normal0"/>
              <w:numPr>
                <w:ilvl w:val="0"/>
                <w:numId w:val="3"/>
              </w:numPr>
              <w:rPr>
                <w:rFonts w:ascii="Arial" w:eastAsia="Arial" w:hAnsi="Arial" w:cs="Arial"/>
                <w:b/>
                <w:sz w:val="20"/>
                <w:szCs w:val="20"/>
              </w:rPr>
            </w:pPr>
            <w:r>
              <w:rPr>
                <w:rFonts w:ascii="Arial" w:eastAsia="Arial" w:hAnsi="Arial" w:cs="Arial"/>
                <w:b/>
                <w:sz w:val="20"/>
                <w:szCs w:val="20"/>
              </w:rPr>
              <w:t xml:space="preserve">Prioritization Instructions: </w:t>
            </w:r>
          </w:p>
          <w:p w14:paraId="5278840C" w14:textId="77777777" w:rsidR="007B6CE3" w:rsidRDefault="007B6CE3" w:rsidP="007B6CE3">
            <w:pPr>
              <w:pStyle w:val="normal0"/>
              <w:ind w:left="360"/>
              <w:rPr>
                <w:rFonts w:ascii="Arial" w:eastAsia="Arial" w:hAnsi="Arial" w:cs="Arial"/>
                <w:sz w:val="20"/>
                <w:szCs w:val="20"/>
              </w:rPr>
            </w:pPr>
            <w:r w:rsidRPr="007B6CE3">
              <w:rPr>
                <w:rFonts w:ascii="Arial" w:eastAsia="Arial" w:hAnsi="Arial" w:cs="Arial"/>
                <w:sz w:val="20"/>
                <w:szCs w:val="20"/>
              </w:rPr>
              <w:t>I would ask students to choose the 3 questions that they would want answered if they interviewed a slave/a slave master.</w:t>
            </w:r>
          </w:p>
          <w:p w14:paraId="746EADAD" w14:textId="77777777" w:rsidR="007B6CE3" w:rsidRPr="007B6CE3" w:rsidRDefault="007B6CE3" w:rsidP="007B6CE3">
            <w:pPr>
              <w:pStyle w:val="normal0"/>
              <w:ind w:left="360"/>
              <w:rPr>
                <w:rFonts w:ascii="Arial" w:eastAsia="Arial" w:hAnsi="Arial" w:cs="Arial"/>
                <w:sz w:val="20"/>
                <w:szCs w:val="20"/>
              </w:rPr>
            </w:pPr>
          </w:p>
          <w:p w14:paraId="5509C693" w14:textId="77777777" w:rsidR="00690F40" w:rsidRDefault="00D24B98">
            <w:pPr>
              <w:pStyle w:val="normal0"/>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p>
          <w:p w14:paraId="7313D1A3" w14:textId="77777777" w:rsidR="007B6CE3" w:rsidRPr="007B6CE3" w:rsidRDefault="007B6CE3" w:rsidP="007B6CE3">
            <w:pPr>
              <w:pStyle w:val="normal0"/>
              <w:ind w:left="360"/>
              <w:rPr>
                <w:rFonts w:ascii="Arial" w:eastAsia="Arial" w:hAnsi="Arial" w:cs="Arial"/>
                <w:sz w:val="20"/>
                <w:szCs w:val="20"/>
              </w:rPr>
            </w:pPr>
            <w:r w:rsidRPr="007B6CE3">
              <w:rPr>
                <w:rFonts w:ascii="Arial" w:eastAsia="Arial" w:hAnsi="Arial" w:cs="Arial"/>
                <w:sz w:val="20"/>
                <w:szCs w:val="20"/>
              </w:rPr>
              <w:t>I may want students to share their thoughts and feelings about what they learned, but then take some of the statements and turn them into questions.</w:t>
            </w:r>
          </w:p>
          <w:p w14:paraId="5A5E4B0E" w14:textId="77777777" w:rsidR="00690F40" w:rsidRDefault="00D24B98">
            <w:pPr>
              <w:pStyle w:val="normal0"/>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p>
          <w:p w14:paraId="6E724734" w14:textId="77777777" w:rsidR="00690F40" w:rsidRDefault="00690F40">
            <w:pPr>
              <w:pStyle w:val="normal0"/>
              <w:ind w:left="720"/>
              <w:rPr>
                <w:rFonts w:ascii="Arial" w:eastAsia="Arial" w:hAnsi="Arial" w:cs="Arial"/>
                <w:b/>
                <w:sz w:val="20"/>
                <w:szCs w:val="20"/>
              </w:rPr>
            </w:pPr>
            <w:bookmarkStart w:id="1" w:name="_GoBack"/>
            <w:bookmarkEnd w:id="1"/>
          </w:p>
        </w:tc>
      </w:tr>
    </w:tbl>
    <w:p w14:paraId="134A320F" w14:textId="77777777" w:rsidR="00690F40" w:rsidRDefault="00D24B98">
      <w:pPr>
        <w:pStyle w:val="normal0"/>
        <w:rPr>
          <w:rFonts w:ascii="Arial" w:eastAsia="Arial" w:hAnsi="Arial" w:cs="Arial"/>
          <w:sz w:val="20"/>
          <w:szCs w:val="20"/>
        </w:rPr>
      </w:pPr>
      <w:r>
        <w:rPr>
          <w:rFonts w:ascii="Arial" w:eastAsia="Arial" w:hAnsi="Arial" w:cs="Arial"/>
          <w:sz w:val="20"/>
          <w:szCs w:val="20"/>
        </w:rPr>
        <w:lastRenderedPageBreak/>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10">
        <w:r>
          <w:rPr>
            <w:rFonts w:ascii="Arial" w:eastAsia="Arial" w:hAnsi="Arial" w:cs="Arial"/>
            <w:color w:val="1155CC"/>
            <w:sz w:val="20"/>
            <w:szCs w:val="20"/>
            <w:u w:val="single"/>
          </w:rPr>
          <w:t>album</w:t>
        </w:r>
      </w:hyperlink>
      <w:r>
        <w:rPr>
          <w:rFonts w:ascii="Arial" w:eastAsia="Arial" w:hAnsi="Arial" w:cs="Arial"/>
          <w:sz w:val="20"/>
          <w:szCs w:val="20"/>
        </w:rPr>
        <w:t>, please consider adding and sharing some of the information below in addition to your plan above:</w:t>
      </w:r>
    </w:p>
    <w:p w14:paraId="206F168F" w14:textId="77777777" w:rsidR="00690F40" w:rsidRDefault="00690F40">
      <w:pPr>
        <w:pStyle w:val="normal0"/>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690F40" w14:paraId="6DDF133F" w14:textId="77777777">
        <w:trPr>
          <w:trHeight w:val="276"/>
          <w:jc w:val="center"/>
        </w:trPr>
        <w:tc>
          <w:tcPr>
            <w:tcW w:w="11059" w:type="dxa"/>
            <w:shd w:val="clear" w:color="auto" w:fill="59C4C7"/>
          </w:tcPr>
          <w:p w14:paraId="60C12CC3" w14:textId="77777777" w:rsidR="00690F40" w:rsidRDefault="00D24B98">
            <w:pPr>
              <w:pStyle w:val="normal0"/>
              <w:rPr>
                <w:rFonts w:ascii="Arial" w:eastAsia="Arial" w:hAnsi="Arial" w:cs="Arial"/>
                <w:b/>
                <w:sz w:val="20"/>
                <w:szCs w:val="20"/>
              </w:rPr>
            </w:pPr>
            <w:r>
              <w:rPr>
                <w:rFonts w:ascii="Arial" w:eastAsia="Arial" w:hAnsi="Arial" w:cs="Arial"/>
                <w:b/>
                <w:color w:val="FFFFFF"/>
                <w:sz w:val="20"/>
                <w:szCs w:val="20"/>
              </w:rPr>
              <w:t>LESSON OUTCOMES</w:t>
            </w:r>
          </w:p>
        </w:tc>
      </w:tr>
      <w:tr w:rsidR="00690F40" w14:paraId="11B10828" w14:textId="77777777">
        <w:trPr>
          <w:trHeight w:val="276"/>
          <w:jc w:val="center"/>
        </w:trPr>
        <w:tc>
          <w:tcPr>
            <w:tcW w:w="11059" w:type="dxa"/>
          </w:tcPr>
          <w:p w14:paraId="21F252FF" w14:textId="77777777" w:rsidR="00690F40" w:rsidRDefault="00D24B98">
            <w:pPr>
              <w:pStyle w:val="normal0"/>
              <w:rPr>
                <w:rFonts w:ascii="Arial" w:eastAsia="Arial" w:hAnsi="Arial" w:cs="Arial"/>
                <w:sz w:val="20"/>
                <w:szCs w:val="20"/>
              </w:rPr>
            </w:pPr>
            <w:r>
              <w:rPr>
                <w:rFonts w:ascii="Arial" w:eastAsia="Arial" w:hAnsi="Arial" w:cs="Arial"/>
                <w:b/>
                <w:sz w:val="20"/>
                <w:szCs w:val="20"/>
              </w:rPr>
              <w:t xml:space="preserve">Student Questions: </w:t>
            </w:r>
          </w:p>
          <w:p w14:paraId="6866C4E5" w14:textId="77777777" w:rsidR="00690F40" w:rsidRDefault="00690F40">
            <w:pPr>
              <w:pStyle w:val="normal0"/>
              <w:ind w:left="720"/>
              <w:rPr>
                <w:rFonts w:ascii="Arial" w:eastAsia="Arial" w:hAnsi="Arial" w:cs="Arial"/>
                <w:sz w:val="20"/>
                <w:szCs w:val="20"/>
              </w:rPr>
            </w:pPr>
          </w:p>
          <w:p w14:paraId="499C713D" w14:textId="77777777" w:rsidR="00690F40" w:rsidRDefault="00690F40">
            <w:pPr>
              <w:pStyle w:val="normal0"/>
              <w:rPr>
                <w:rFonts w:ascii="Arial" w:eastAsia="Arial" w:hAnsi="Arial" w:cs="Arial"/>
                <w:sz w:val="20"/>
                <w:szCs w:val="20"/>
              </w:rPr>
            </w:pPr>
          </w:p>
        </w:tc>
      </w:tr>
      <w:tr w:rsidR="00690F40" w14:paraId="316B51AD" w14:textId="77777777">
        <w:trPr>
          <w:trHeight w:val="276"/>
          <w:jc w:val="center"/>
        </w:trPr>
        <w:tc>
          <w:tcPr>
            <w:tcW w:w="11059" w:type="dxa"/>
          </w:tcPr>
          <w:p w14:paraId="4F929596" w14:textId="77777777" w:rsidR="00690F40" w:rsidRDefault="00D24B98">
            <w:pPr>
              <w:pStyle w:val="normal0"/>
              <w:rPr>
                <w:rFonts w:ascii="Arial" w:eastAsia="Arial" w:hAnsi="Arial" w:cs="Arial"/>
                <w:b/>
                <w:sz w:val="20"/>
                <w:szCs w:val="20"/>
              </w:rPr>
            </w:pPr>
            <w:r>
              <w:rPr>
                <w:rFonts w:ascii="Arial" w:eastAsia="Arial" w:hAnsi="Arial" w:cs="Arial"/>
                <w:b/>
                <w:sz w:val="20"/>
                <w:szCs w:val="20"/>
              </w:rPr>
              <w:t>Student Reflections:</w:t>
            </w:r>
          </w:p>
          <w:p w14:paraId="45817807" w14:textId="77777777" w:rsidR="00690F40" w:rsidRDefault="00690F40">
            <w:pPr>
              <w:pStyle w:val="normal0"/>
              <w:rPr>
                <w:rFonts w:ascii="Arial" w:eastAsia="Arial" w:hAnsi="Arial" w:cs="Arial"/>
                <w:b/>
                <w:sz w:val="20"/>
                <w:szCs w:val="20"/>
              </w:rPr>
            </w:pPr>
          </w:p>
          <w:p w14:paraId="12E68AE6" w14:textId="77777777" w:rsidR="00690F40" w:rsidRDefault="00690F40">
            <w:pPr>
              <w:pStyle w:val="normal0"/>
              <w:rPr>
                <w:rFonts w:ascii="Arial" w:eastAsia="Arial" w:hAnsi="Arial" w:cs="Arial"/>
                <w:b/>
                <w:sz w:val="20"/>
                <w:szCs w:val="20"/>
              </w:rPr>
            </w:pPr>
          </w:p>
        </w:tc>
      </w:tr>
      <w:tr w:rsidR="00690F40" w14:paraId="30F89561" w14:textId="77777777">
        <w:trPr>
          <w:trHeight w:val="350"/>
          <w:jc w:val="center"/>
        </w:trPr>
        <w:tc>
          <w:tcPr>
            <w:tcW w:w="11059" w:type="dxa"/>
            <w:shd w:val="clear" w:color="auto" w:fill="59C4C7"/>
            <w:vAlign w:val="center"/>
          </w:tcPr>
          <w:p w14:paraId="7D29358E" w14:textId="77777777" w:rsidR="00690F40" w:rsidRDefault="00D24B98">
            <w:pPr>
              <w:pStyle w:val="normal0"/>
              <w:rPr>
                <w:rFonts w:ascii="Arial" w:eastAsia="Arial" w:hAnsi="Arial" w:cs="Arial"/>
                <w:b/>
                <w:sz w:val="20"/>
                <w:szCs w:val="20"/>
              </w:rPr>
            </w:pPr>
            <w:r>
              <w:rPr>
                <w:rFonts w:ascii="Arial" w:eastAsia="Arial" w:hAnsi="Arial" w:cs="Arial"/>
                <w:b/>
                <w:color w:val="FFFFFF"/>
                <w:sz w:val="20"/>
                <w:szCs w:val="20"/>
              </w:rPr>
              <w:t>TEACHER REFLECTIONS</w:t>
            </w:r>
          </w:p>
        </w:tc>
      </w:tr>
      <w:tr w:rsidR="00690F40" w14:paraId="655EE7CE" w14:textId="77777777">
        <w:trPr>
          <w:jc w:val="center"/>
        </w:trPr>
        <w:tc>
          <w:tcPr>
            <w:tcW w:w="11059" w:type="dxa"/>
          </w:tcPr>
          <w:p w14:paraId="4B876967" w14:textId="77777777" w:rsidR="00690F40" w:rsidRDefault="00D24B98">
            <w:pPr>
              <w:pStyle w:val="normal0"/>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24E372FB" w14:textId="77777777" w:rsidR="00690F40" w:rsidRDefault="00690F40">
            <w:pPr>
              <w:pStyle w:val="normal0"/>
              <w:rPr>
                <w:rFonts w:ascii="Arial" w:eastAsia="Arial" w:hAnsi="Arial" w:cs="Arial"/>
                <w:sz w:val="20"/>
                <w:szCs w:val="20"/>
              </w:rPr>
            </w:pPr>
          </w:p>
          <w:p w14:paraId="44BEC380" w14:textId="77777777" w:rsidR="00690F40" w:rsidRDefault="00690F40">
            <w:pPr>
              <w:pStyle w:val="normal0"/>
              <w:rPr>
                <w:rFonts w:ascii="Arial" w:eastAsia="Arial" w:hAnsi="Arial" w:cs="Arial"/>
                <w:sz w:val="20"/>
                <w:szCs w:val="20"/>
              </w:rPr>
            </w:pPr>
          </w:p>
        </w:tc>
      </w:tr>
      <w:tr w:rsidR="00690F40" w14:paraId="3A03B67F" w14:textId="77777777">
        <w:trPr>
          <w:jc w:val="center"/>
        </w:trPr>
        <w:tc>
          <w:tcPr>
            <w:tcW w:w="11059" w:type="dxa"/>
          </w:tcPr>
          <w:p w14:paraId="04EFAFAB" w14:textId="77777777" w:rsidR="00690F40" w:rsidRDefault="00D24B98">
            <w:pPr>
              <w:pStyle w:val="normal0"/>
              <w:rPr>
                <w:rFonts w:ascii="Arial" w:eastAsia="Arial" w:hAnsi="Arial" w:cs="Arial"/>
                <w:b/>
                <w:sz w:val="20"/>
                <w:szCs w:val="20"/>
              </w:rPr>
            </w:pPr>
            <w:r>
              <w:rPr>
                <w:rFonts w:ascii="Arial" w:eastAsia="Arial" w:hAnsi="Arial" w:cs="Arial"/>
                <w:b/>
                <w:sz w:val="20"/>
                <w:szCs w:val="20"/>
              </w:rPr>
              <w:t>Which student questions stood out to you? Why?</w:t>
            </w:r>
          </w:p>
          <w:p w14:paraId="7A32E0D3" w14:textId="77777777" w:rsidR="00690F40" w:rsidRDefault="00690F40">
            <w:pPr>
              <w:pStyle w:val="normal0"/>
              <w:rPr>
                <w:rFonts w:ascii="Arial" w:eastAsia="Arial" w:hAnsi="Arial" w:cs="Arial"/>
                <w:sz w:val="20"/>
                <w:szCs w:val="20"/>
              </w:rPr>
            </w:pPr>
          </w:p>
          <w:p w14:paraId="0CE7F737" w14:textId="77777777" w:rsidR="00690F40" w:rsidRDefault="00690F40">
            <w:pPr>
              <w:pStyle w:val="normal0"/>
              <w:rPr>
                <w:rFonts w:ascii="Arial" w:eastAsia="Arial" w:hAnsi="Arial" w:cs="Arial"/>
                <w:b/>
                <w:sz w:val="20"/>
                <w:szCs w:val="20"/>
              </w:rPr>
            </w:pPr>
          </w:p>
        </w:tc>
      </w:tr>
      <w:tr w:rsidR="00690F40" w14:paraId="3107E8AA" w14:textId="77777777">
        <w:trPr>
          <w:jc w:val="center"/>
        </w:trPr>
        <w:tc>
          <w:tcPr>
            <w:tcW w:w="11059" w:type="dxa"/>
          </w:tcPr>
          <w:p w14:paraId="3B7D04D9" w14:textId="77777777" w:rsidR="00690F40" w:rsidRDefault="00D24B98">
            <w:pPr>
              <w:pStyle w:val="normal0"/>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462FC316" w14:textId="77777777" w:rsidR="00690F40" w:rsidRDefault="00690F40">
            <w:pPr>
              <w:pStyle w:val="normal0"/>
              <w:rPr>
                <w:rFonts w:ascii="Arial" w:eastAsia="Arial" w:hAnsi="Arial" w:cs="Arial"/>
                <w:b/>
                <w:sz w:val="20"/>
                <w:szCs w:val="20"/>
              </w:rPr>
            </w:pPr>
          </w:p>
          <w:p w14:paraId="315BFD0F" w14:textId="77777777" w:rsidR="00690F40" w:rsidRDefault="00690F40">
            <w:pPr>
              <w:pStyle w:val="normal0"/>
              <w:rPr>
                <w:rFonts w:ascii="Arial" w:eastAsia="Arial" w:hAnsi="Arial" w:cs="Arial"/>
                <w:sz w:val="20"/>
                <w:szCs w:val="20"/>
              </w:rPr>
            </w:pPr>
          </w:p>
        </w:tc>
      </w:tr>
    </w:tbl>
    <w:p w14:paraId="17758EC9" w14:textId="77777777" w:rsidR="00690F40" w:rsidRDefault="00690F40">
      <w:pPr>
        <w:pStyle w:val="normal0"/>
        <w:rPr>
          <w:rFonts w:ascii="Arial" w:eastAsia="Arial" w:hAnsi="Arial" w:cs="Arial"/>
          <w:sz w:val="20"/>
          <w:szCs w:val="20"/>
        </w:rPr>
      </w:pPr>
    </w:p>
    <w:p w14:paraId="13F3845F" w14:textId="77777777" w:rsidR="00690F40" w:rsidRDefault="00690F40">
      <w:pPr>
        <w:pStyle w:val="normal0"/>
        <w:rPr>
          <w:rFonts w:ascii="Arial" w:eastAsia="Arial" w:hAnsi="Arial" w:cs="Arial"/>
          <w:color w:val="000000"/>
          <w:sz w:val="20"/>
          <w:szCs w:val="20"/>
        </w:rPr>
      </w:pPr>
    </w:p>
    <w:sectPr w:rsidR="00690F40">
      <w:headerReference w:type="default" r:id="rId11"/>
      <w:footerReference w:type="default" r:id="rId12"/>
      <w:headerReference w:type="firs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01193" w14:textId="77777777" w:rsidR="007B6CE3" w:rsidRDefault="007B6CE3">
      <w:pPr>
        <w:spacing w:after="0" w:line="240" w:lineRule="auto"/>
      </w:pPr>
      <w:r>
        <w:separator/>
      </w:r>
    </w:p>
  </w:endnote>
  <w:endnote w:type="continuationSeparator" w:id="0">
    <w:p w14:paraId="3BEF05C8" w14:textId="77777777" w:rsidR="007B6CE3" w:rsidRDefault="007B6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C4457" w14:textId="77777777" w:rsidR="007B6CE3" w:rsidRDefault="007B6CE3">
    <w:pPr>
      <w:pStyle w:val="normal0"/>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BF544E">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416F3" w14:textId="77777777" w:rsidR="007B6CE3" w:rsidRDefault="007B6CE3">
      <w:pPr>
        <w:spacing w:after="0" w:line="240" w:lineRule="auto"/>
      </w:pPr>
      <w:r>
        <w:separator/>
      </w:r>
    </w:p>
  </w:footnote>
  <w:footnote w:type="continuationSeparator" w:id="0">
    <w:p w14:paraId="3CAA5F26" w14:textId="77777777" w:rsidR="007B6CE3" w:rsidRDefault="007B6C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52275" w14:textId="77777777" w:rsidR="007B6CE3" w:rsidRDefault="007B6CE3">
    <w:pPr>
      <w:pStyle w:val="normal0"/>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190EE933" wp14:editId="6C15047E">
          <wp:simplePos x="0" y="0"/>
          <wp:positionH relativeFrom="column">
            <wp:posOffset>-327659</wp:posOffset>
          </wp:positionH>
          <wp:positionV relativeFrom="paragraph">
            <wp:posOffset>-350519</wp:posOffset>
          </wp:positionV>
          <wp:extent cx="2049780" cy="53631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9780" cy="536315"/>
                  </a:xfrm>
                  <a:prstGeom prst="rect">
                    <a:avLst/>
                  </a:prstGeom>
                  <a:ln/>
                </pic:spPr>
              </pic:pic>
            </a:graphicData>
          </a:graphic>
        </wp:anchor>
      </w:drawing>
    </w:r>
  </w:p>
  <w:p w14:paraId="26B79874" w14:textId="77777777" w:rsidR="007B6CE3" w:rsidRDefault="007B6CE3">
    <w:pPr>
      <w:pStyle w:val="normal0"/>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F4089" w14:textId="77777777" w:rsidR="007B6CE3" w:rsidRDefault="007B6CE3">
    <w:pPr>
      <w:pStyle w:val="normal0"/>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7D5A5419" wp14:editId="0D594CE1">
          <wp:simplePos x="0" y="0"/>
          <wp:positionH relativeFrom="column">
            <wp:posOffset>-365759</wp:posOffset>
          </wp:positionH>
          <wp:positionV relativeFrom="paragraph">
            <wp:posOffset>-365759</wp:posOffset>
          </wp:positionV>
          <wp:extent cx="1958340" cy="51239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12pt;height:12pt" o:bullet="t">
        <v:imagedata r:id="rId1" o:title="mso76B8"/>
      </v:shape>
    </w:pict>
  </w:numPicBullet>
  <w:abstractNum w:abstractNumId="0">
    <w:nsid w:val="1B6C4238"/>
    <w:multiLevelType w:val="hybridMultilevel"/>
    <w:tmpl w:val="4BEE51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A7F00F4"/>
    <w:multiLevelType w:val="multilevel"/>
    <w:tmpl w:val="871A9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52037AB"/>
    <w:multiLevelType w:val="hybridMultilevel"/>
    <w:tmpl w:val="258E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787692"/>
    <w:multiLevelType w:val="multilevel"/>
    <w:tmpl w:val="2BE8B3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4A770A1C"/>
    <w:multiLevelType w:val="hybridMultilevel"/>
    <w:tmpl w:val="4C143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EB7B45"/>
    <w:multiLevelType w:val="hybridMultilevel"/>
    <w:tmpl w:val="5E44E2D2"/>
    <w:lvl w:ilvl="0" w:tplc="7726754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E2A2FBB"/>
    <w:multiLevelType w:val="hybridMultilevel"/>
    <w:tmpl w:val="A13E6CC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4E0359D"/>
    <w:multiLevelType w:val="multilevel"/>
    <w:tmpl w:val="0B4CCB00"/>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8">
    <w:nsid w:val="76056AE5"/>
    <w:multiLevelType w:val="hybridMultilevel"/>
    <w:tmpl w:val="8B3CEF98"/>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90F40"/>
    <w:rsid w:val="00493AF2"/>
    <w:rsid w:val="004B1015"/>
    <w:rsid w:val="00690F40"/>
    <w:rsid w:val="00774F67"/>
    <w:rsid w:val="007B6CE3"/>
    <w:rsid w:val="00A40411"/>
    <w:rsid w:val="00B2362E"/>
    <w:rsid w:val="00BF544E"/>
    <w:rsid w:val="00D24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46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D24B98"/>
    <w:pPr>
      <w:spacing w:after="0" w:line="240" w:lineRule="auto"/>
      <w:ind w:left="720"/>
      <w:contextualSpacing/>
    </w:pPr>
    <w:rPr>
      <w:rFonts w:asciiTheme="minorHAnsi" w:eastAsiaTheme="minorHAnsi" w:hAnsiTheme="minorHAnsi" w:cstheme="minorBidi"/>
      <w:sz w:val="28"/>
    </w:rPr>
  </w:style>
  <w:style w:type="paragraph" w:styleId="BalloonText">
    <w:name w:val="Balloon Text"/>
    <w:basedOn w:val="Normal"/>
    <w:link w:val="BalloonTextChar"/>
    <w:uiPriority w:val="99"/>
    <w:semiHidden/>
    <w:unhideWhenUsed/>
    <w:rsid w:val="00B2362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362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D24B98"/>
    <w:pPr>
      <w:spacing w:after="0" w:line="240" w:lineRule="auto"/>
      <w:ind w:left="720"/>
      <w:contextualSpacing/>
    </w:pPr>
    <w:rPr>
      <w:rFonts w:asciiTheme="minorHAnsi" w:eastAsiaTheme="minorHAnsi" w:hAnsiTheme="minorHAnsi" w:cstheme="minorBidi"/>
      <w:sz w:val="28"/>
    </w:rPr>
  </w:style>
  <w:style w:type="paragraph" w:styleId="BalloonText">
    <w:name w:val="Balloon Text"/>
    <w:basedOn w:val="Normal"/>
    <w:link w:val="BalloonTextChar"/>
    <w:uiPriority w:val="99"/>
    <w:semiHidden/>
    <w:unhideWhenUsed/>
    <w:rsid w:val="00B2362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362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s://tpsteachersnetwork.org/the-question-formulation-technique-qft-for-primary-source-learning/qft-primary-source-lesson-plans-july-202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808</Words>
  <Characters>4611</Characters>
  <Application>Microsoft Macintosh Word</Application>
  <DocSecurity>0</DocSecurity>
  <Lines>38</Lines>
  <Paragraphs>10</Paragraphs>
  <ScaleCrop>false</ScaleCrop>
  <Company>NYC Department of Education</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2021-08-03T17:17:00Z</dcterms:created>
  <dcterms:modified xsi:type="dcterms:W3CDTF">2021-08-03T18:18:00Z</dcterms:modified>
</cp:coreProperties>
</file>