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1A7D4DCB"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C0183D">
              <w:rPr>
                <w:rFonts w:ascii="Arial" w:eastAsia="Arial" w:hAnsi="Arial" w:cs="Arial"/>
                <w:b/>
                <w:color w:val="000000"/>
                <w:sz w:val="20"/>
                <w:szCs w:val="20"/>
              </w:rPr>
              <w:t>Jermaine James</w:t>
            </w:r>
          </w:p>
          <w:p w14:paraId="66727B1F" w14:textId="77777777" w:rsidR="000C2029" w:rsidRDefault="000C2029">
            <w:pPr>
              <w:rPr>
                <w:rFonts w:ascii="Arial" w:eastAsia="Arial" w:hAnsi="Arial" w:cs="Arial"/>
                <w:b/>
                <w:sz w:val="20"/>
                <w:szCs w:val="20"/>
              </w:rPr>
            </w:pPr>
          </w:p>
        </w:tc>
        <w:tc>
          <w:tcPr>
            <w:tcW w:w="2370" w:type="dxa"/>
          </w:tcPr>
          <w:p w14:paraId="50EA330C" w14:textId="5C9E3DE8"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C0183D">
              <w:rPr>
                <w:rFonts w:ascii="Arial" w:eastAsia="Arial" w:hAnsi="Arial" w:cs="Arial"/>
                <w:b/>
                <w:color w:val="000000"/>
                <w:sz w:val="20"/>
                <w:szCs w:val="20"/>
              </w:rPr>
              <w:t>8th</w:t>
            </w:r>
          </w:p>
        </w:tc>
        <w:tc>
          <w:tcPr>
            <w:tcW w:w="2055" w:type="dxa"/>
          </w:tcPr>
          <w:p w14:paraId="43B52495" w14:textId="535C9AAF"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C0183D">
              <w:rPr>
                <w:rFonts w:ascii="Arial" w:eastAsia="Arial" w:hAnsi="Arial" w:cs="Arial"/>
                <w:b/>
                <w:color w:val="000000"/>
                <w:sz w:val="20"/>
                <w:szCs w:val="20"/>
              </w:rPr>
              <w:t>Civics</w:t>
            </w:r>
          </w:p>
        </w:tc>
        <w:tc>
          <w:tcPr>
            <w:tcW w:w="3795" w:type="dxa"/>
          </w:tcPr>
          <w:p w14:paraId="17493E13" w14:textId="0F5412F6"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C0183D">
              <w:rPr>
                <w:rFonts w:ascii="Arial" w:eastAsia="Arial" w:hAnsi="Arial" w:cs="Arial"/>
                <w:b/>
                <w:color w:val="000000"/>
                <w:sz w:val="20"/>
                <w:szCs w:val="20"/>
              </w:rPr>
              <w:t>Discovery Intermediate School</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710CE5F0" w:rsidR="000C2029" w:rsidRDefault="00C0183D">
            <w:pPr>
              <w:rPr>
                <w:rFonts w:ascii="Arial" w:eastAsia="Arial" w:hAnsi="Arial" w:cs="Arial"/>
                <w:i/>
                <w:sz w:val="20"/>
                <w:szCs w:val="20"/>
              </w:rPr>
            </w:pPr>
            <w:r>
              <w:rPr>
                <w:rFonts w:ascii="Arial" w:eastAsia="Arial" w:hAnsi="Arial" w:cs="Arial"/>
                <w:i/>
                <w:sz w:val="20"/>
                <w:szCs w:val="20"/>
              </w:rPr>
              <w:t xml:space="preserve">The purpose of this lesson is to </w:t>
            </w:r>
            <w:r w:rsidR="00634333">
              <w:rPr>
                <w:rFonts w:ascii="Arial" w:eastAsia="Arial" w:hAnsi="Arial" w:cs="Arial"/>
                <w:i/>
                <w:sz w:val="20"/>
                <w:szCs w:val="20"/>
              </w:rPr>
              <w:t>show students what life was like during segregation and the conditions that</w:t>
            </w:r>
            <w:r w:rsidR="00D45FDB">
              <w:rPr>
                <w:rFonts w:ascii="Arial" w:eastAsia="Arial" w:hAnsi="Arial" w:cs="Arial"/>
                <w:i/>
                <w:sz w:val="20"/>
                <w:szCs w:val="20"/>
              </w:rPr>
              <w:t xml:space="preserve"> nonwhite students faced compared to what white students had.</w:t>
            </w:r>
          </w:p>
          <w:p w14:paraId="3F0512DA" w14:textId="77777777" w:rsidR="000C2029" w:rsidRDefault="000C2029">
            <w:pPr>
              <w:rPr>
                <w:rFonts w:ascii="Arial" w:eastAsia="Arial" w:hAnsi="Arial" w:cs="Arial"/>
                <w:sz w:val="20"/>
                <w:szCs w:val="20"/>
              </w:rPr>
            </w:pP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32489F41" w:rsidR="000C2029" w:rsidRDefault="00634333">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Students will define </w:t>
            </w:r>
            <w:r w:rsidR="00D45FDB">
              <w:rPr>
                <w:rFonts w:ascii="Arial" w:eastAsia="Arial" w:hAnsi="Arial" w:cs="Arial"/>
                <w:color w:val="000000"/>
                <w:sz w:val="20"/>
                <w:szCs w:val="20"/>
              </w:rPr>
              <w:t>segregation</w:t>
            </w:r>
            <w:r>
              <w:rPr>
                <w:rFonts w:ascii="Arial" w:eastAsia="Arial" w:hAnsi="Arial" w:cs="Arial"/>
                <w:color w:val="000000"/>
                <w:sz w:val="20"/>
                <w:szCs w:val="20"/>
              </w:rPr>
              <w:t>.</w:t>
            </w:r>
            <w:r w:rsidR="008A6664">
              <w:rPr>
                <w:rFonts w:ascii="Arial" w:eastAsia="Arial" w:hAnsi="Arial" w:cs="Arial"/>
                <w:color w:val="000000"/>
                <w:sz w:val="20"/>
                <w:szCs w:val="20"/>
              </w:rPr>
              <w:t xml:space="preserve"> Students will give examples of segregation.</w:t>
            </w:r>
          </w:p>
          <w:p w14:paraId="46260234" w14:textId="34BA3D93" w:rsidR="000C2029" w:rsidRDefault="0063433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w:t>
            </w:r>
            <w:r w:rsidR="00D45FDB">
              <w:rPr>
                <w:rFonts w:ascii="Arial" w:eastAsia="Arial" w:hAnsi="Arial" w:cs="Arial"/>
                <w:sz w:val="20"/>
                <w:szCs w:val="20"/>
              </w:rPr>
              <w:t>tudents will be placed in groups of four to compare the two images</w:t>
            </w:r>
            <w:r>
              <w:rPr>
                <w:rFonts w:ascii="Arial" w:eastAsia="Arial" w:hAnsi="Arial" w:cs="Arial"/>
                <w:sz w:val="20"/>
                <w:szCs w:val="20"/>
              </w:rPr>
              <w:t>.</w:t>
            </w:r>
          </w:p>
          <w:p w14:paraId="3B2F5A29" w14:textId="38D033E9" w:rsidR="000C2029" w:rsidRDefault="00D45FDB">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take notes on everything that they noticed in the images.</w:t>
            </w:r>
            <w:r w:rsidR="00227B01">
              <w:rPr>
                <w:rFonts w:ascii="Arial" w:eastAsia="Arial" w:hAnsi="Arial" w:cs="Arial"/>
                <w:sz w:val="20"/>
                <w:szCs w:val="20"/>
              </w:rPr>
              <w:t>...</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23468EE5" w14:textId="77777777" w:rsidR="008E714C" w:rsidRDefault="008E714C">
            <w:pPr>
              <w:numPr>
                <w:ilvl w:val="0"/>
                <w:numId w:val="1"/>
              </w:numPr>
              <w:rPr>
                <w:rFonts w:ascii="Arial" w:eastAsia="Arial" w:hAnsi="Arial" w:cs="Arial"/>
                <w:b/>
                <w:sz w:val="20"/>
                <w:szCs w:val="20"/>
              </w:rPr>
            </w:pPr>
            <w:r>
              <w:rPr>
                <w:rFonts w:ascii="Arial" w:eastAsia="Arial" w:hAnsi="Arial" w:cs="Arial"/>
                <w:b/>
                <w:sz w:val="20"/>
                <w:szCs w:val="20"/>
              </w:rPr>
              <w:t>Student questions will spark additional class discussion related to the topic about the questions</w:t>
            </w:r>
            <w:r w:rsidR="00D45FDB">
              <w:rPr>
                <w:rFonts w:ascii="Arial" w:eastAsia="Arial" w:hAnsi="Arial" w:cs="Arial"/>
                <w:b/>
                <w:sz w:val="20"/>
                <w:szCs w:val="20"/>
              </w:rPr>
              <w:t>.</w:t>
            </w:r>
          </w:p>
          <w:p w14:paraId="0F0E10E3" w14:textId="51BA7051" w:rsidR="000C2029" w:rsidRDefault="008E714C">
            <w:pPr>
              <w:numPr>
                <w:ilvl w:val="0"/>
                <w:numId w:val="1"/>
              </w:numPr>
              <w:rPr>
                <w:rFonts w:ascii="Arial" w:eastAsia="Arial" w:hAnsi="Arial" w:cs="Arial"/>
                <w:b/>
                <w:sz w:val="20"/>
                <w:szCs w:val="20"/>
              </w:rPr>
            </w:pPr>
            <w:r>
              <w:rPr>
                <w:rFonts w:ascii="Arial" w:eastAsia="Arial" w:hAnsi="Arial" w:cs="Arial"/>
                <w:b/>
                <w:sz w:val="20"/>
                <w:szCs w:val="20"/>
              </w:rPr>
              <w:t>Can be used as a summative assessment</w:t>
            </w:r>
            <w:r w:rsidR="00D45FDB">
              <w:rPr>
                <w:rFonts w:ascii="Arial" w:eastAsia="Arial" w:hAnsi="Arial" w:cs="Arial"/>
                <w:b/>
                <w:sz w:val="20"/>
                <w:szCs w:val="20"/>
              </w:rPr>
              <w:t xml:space="preserve"> </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w:t>
            </w:r>
            <w:proofErr w:type="gramStart"/>
            <w:r w:rsidR="002E55D7">
              <w:rPr>
                <w:rFonts w:ascii="Arial" w:eastAsia="Arial" w:hAnsi="Arial" w:cs="Arial"/>
                <w:i/>
                <w:sz w:val="20"/>
                <w:szCs w:val="20"/>
              </w:rPr>
              <w:t>as long as</w:t>
            </w:r>
            <w:proofErr w:type="gramEnd"/>
            <w:r w:rsidR="002E55D7">
              <w:rPr>
                <w:rFonts w:ascii="Arial" w:eastAsia="Arial" w:hAnsi="Arial" w:cs="Arial"/>
                <w:i/>
                <w:sz w:val="20"/>
                <w:szCs w:val="20"/>
              </w:rPr>
              <w:t xml:space="preserve">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t>
            </w:r>
            <w:proofErr w:type="gramStart"/>
            <w:r w:rsidR="00B67E6D">
              <w:rPr>
                <w:rFonts w:ascii="Arial" w:eastAsia="Arial" w:hAnsi="Arial" w:cs="Arial"/>
                <w:i/>
                <w:sz w:val="20"/>
                <w:szCs w:val="20"/>
              </w:rPr>
              <w:t>whether or not</w:t>
            </w:r>
            <w:proofErr w:type="gramEnd"/>
            <w:r w:rsidR="00B67E6D">
              <w:rPr>
                <w:rFonts w:ascii="Arial" w:eastAsia="Arial" w:hAnsi="Arial" w:cs="Arial"/>
                <w:i/>
                <w:sz w:val="20"/>
                <w:szCs w:val="20"/>
              </w:rPr>
              <w:t xml:space="preserve"> it can be defined as </w:t>
            </w:r>
            <w:r w:rsidR="008D4875">
              <w:rPr>
                <w:rFonts w:ascii="Arial" w:eastAsia="Arial" w:hAnsi="Arial" w:cs="Arial"/>
                <w:i/>
                <w:sz w:val="20"/>
                <w:szCs w:val="20"/>
              </w:rPr>
              <w:t xml:space="preserve">one (i.e.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1240F477" w14:textId="3D7C8E5A" w:rsidR="000C2029"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hyperlink r:id="rId12" w:history="1">
              <w:r w:rsidR="00D45FDB" w:rsidRPr="00007B94">
                <w:rPr>
                  <w:rStyle w:val="Hyperlink"/>
                  <w:rFonts w:ascii="Arial" w:eastAsia="Arial" w:hAnsi="Arial" w:cs="Arial"/>
                  <w:sz w:val="20"/>
                  <w:szCs w:val="20"/>
                </w:rPr>
                <w:t>http://hdl.loc.gov/loc.pnp/cph.3c17233</w:t>
              </w:r>
            </w:hyperlink>
          </w:p>
          <w:p w14:paraId="47175A28" w14:textId="50A4C095" w:rsidR="00D45FDB" w:rsidRDefault="00AD6887">
            <w:pPr>
              <w:pBdr>
                <w:top w:val="nil"/>
                <w:left w:val="nil"/>
                <w:bottom w:val="nil"/>
                <w:right w:val="nil"/>
                <w:between w:val="nil"/>
              </w:pBdr>
              <w:rPr>
                <w:rFonts w:ascii="Arial" w:eastAsia="Arial" w:hAnsi="Arial" w:cs="Arial"/>
                <w:sz w:val="20"/>
                <w:szCs w:val="20"/>
              </w:rPr>
            </w:pPr>
            <w:hyperlink r:id="rId13" w:history="1">
              <w:r w:rsidR="00D45FDB" w:rsidRPr="00007B94">
                <w:rPr>
                  <w:rStyle w:val="Hyperlink"/>
                  <w:rFonts w:ascii="Arial" w:eastAsia="Arial" w:hAnsi="Arial" w:cs="Arial"/>
                  <w:sz w:val="20"/>
                  <w:szCs w:val="20"/>
                </w:rPr>
                <w:t>https://www.loc.gov/pictures/item/96515851/</w:t>
              </w:r>
            </w:hyperlink>
          </w:p>
          <w:p w14:paraId="69C4775E" w14:textId="77777777" w:rsidR="00D45FDB" w:rsidRDefault="00D45FDB">
            <w:pPr>
              <w:pBdr>
                <w:top w:val="nil"/>
                <w:left w:val="nil"/>
                <w:bottom w:val="nil"/>
                <w:right w:val="nil"/>
                <w:between w:val="nil"/>
              </w:pBdr>
              <w:rPr>
                <w:rFonts w:ascii="Arial" w:eastAsia="Arial" w:hAnsi="Arial" w:cs="Arial"/>
                <w:sz w:val="20"/>
                <w:szCs w:val="20"/>
              </w:rPr>
            </w:pPr>
          </w:p>
          <w:p w14:paraId="196D04F9" w14:textId="1A94C8E1" w:rsidR="001D657C" w:rsidRPr="001D657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r w:rsidR="008E714C">
              <w:t xml:space="preserve"> </w:t>
            </w:r>
            <w:r w:rsidR="008E714C" w:rsidRPr="008E714C">
              <w:rPr>
                <w:rFonts w:ascii="Arial" w:eastAsia="Arial" w:hAnsi="Arial" w:cs="Arial"/>
                <w:b/>
                <w:bCs/>
                <w:sz w:val="20"/>
                <w:szCs w:val="20"/>
              </w:rPr>
              <w:t>http://hdl.loc.gov/loc.pnp/cph.3c16927</w:t>
            </w:r>
          </w:p>
          <w:p w14:paraId="60EF2450"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608E693C"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w:t>
            </w:r>
            <w:r w:rsidR="00D45FDB">
              <w:rPr>
                <w:rFonts w:ascii="Arial" w:eastAsia="Arial" w:hAnsi="Arial" w:cs="Arial"/>
                <w:i/>
                <w:sz w:val="20"/>
                <w:szCs w:val="20"/>
              </w:rPr>
              <w:t>r</w:t>
            </w:r>
            <w:r>
              <w:rPr>
                <w:rFonts w:ascii="Arial" w:eastAsia="Arial" w:hAnsi="Arial" w:cs="Arial"/>
                <w:i/>
                <w:sz w:val="20"/>
                <w:szCs w:val="20"/>
              </w:rPr>
              <w:t>ocess you went through to develop it, etc.</w:t>
            </w:r>
          </w:p>
          <w:p w14:paraId="7C19F673" w14:textId="77777777" w:rsidR="00D45FDB" w:rsidRDefault="00D45FDB">
            <w:pPr>
              <w:rPr>
                <w:rFonts w:ascii="Arial" w:eastAsia="Arial" w:hAnsi="Arial" w:cs="Arial"/>
                <w:i/>
                <w:sz w:val="20"/>
                <w:szCs w:val="20"/>
              </w:rPr>
            </w:pPr>
          </w:p>
          <w:p w14:paraId="5150FBE9" w14:textId="2874D1AD" w:rsidR="00D45FDB" w:rsidRDefault="00D45FDB">
            <w:pPr>
              <w:rPr>
                <w:rFonts w:ascii="Arial" w:eastAsia="Arial" w:hAnsi="Arial" w:cs="Arial"/>
                <w:i/>
                <w:color w:val="000000"/>
                <w:sz w:val="20"/>
                <w:szCs w:val="20"/>
              </w:rPr>
            </w:pPr>
            <w:r>
              <w:rPr>
                <w:rFonts w:ascii="Arial" w:eastAsia="Arial" w:hAnsi="Arial" w:cs="Arial"/>
                <w:i/>
                <w:sz w:val="20"/>
                <w:szCs w:val="20"/>
              </w:rPr>
              <w:t xml:space="preserve">These images help students compare conditions in a white only classroom and a nonwhite classroom. I chose this because examining segregation by using primary sources was the easiest for my students.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0794A441"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6AE5FF1F"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p>
          <w:p w14:paraId="1479447F" w14:textId="51D49AF5"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A876F4">
              <w:rPr>
                <w:rFonts w:ascii="Arial" w:eastAsia="Arial" w:hAnsi="Arial" w:cs="Arial"/>
                <w:b/>
                <w:sz w:val="20"/>
                <w:szCs w:val="20"/>
              </w:rPr>
              <w:t>I had students write a reflect on how would they feel if segregation still exist in this country?</w:t>
            </w:r>
          </w:p>
          <w:p w14:paraId="0B45814D" w14:textId="0073CF3C"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r w:rsidR="00A876F4">
              <w:rPr>
                <w:rFonts w:ascii="Arial" w:eastAsia="Arial" w:hAnsi="Arial" w:cs="Arial"/>
                <w:b/>
                <w:sz w:val="20"/>
                <w:szCs w:val="20"/>
              </w:rPr>
              <w:t>Have students research if segregation still exists in other parts of the world.</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4"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5"/>
      <w:footerReference w:type="default" r:id="rId16"/>
      <w:headerReference w:type="first" r:id="rId1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A60CE" w14:textId="77777777" w:rsidR="00AD6887" w:rsidRDefault="00AD6887">
      <w:pPr>
        <w:spacing w:after="0" w:line="240" w:lineRule="auto"/>
      </w:pPr>
      <w:r>
        <w:separator/>
      </w:r>
    </w:p>
  </w:endnote>
  <w:endnote w:type="continuationSeparator" w:id="0">
    <w:p w14:paraId="07ED7E79" w14:textId="77777777" w:rsidR="00AD6887" w:rsidRDefault="00AD6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Calibri"/>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E84D4" w14:textId="77777777" w:rsidR="00AD6887" w:rsidRDefault="00AD6887">
      <w:pPr>
        <w:spacing w:after="0" w:line="240" w:lineRule="auto"/>
      </w:pPr>
      <w:r>
        <w:separator/>
      </w:r>
    </w:p>
  </w:footnote>
  <w:footnote w:type="continuationSeparator" w:id="0">
    <w:p w14:paraId="23B90C88" w14:textId="77777777" w:rsidR="00AD6887" w:rsidRDefault="00AD6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A4E45"/>
    <w:rsid w:val="000C2029"/>
    <w:rsid w:val="000D1ED6"/>
    <w:rsid w:val="001C451A"/>
    <w:rsid w:val="001D657C"/>
    <w:rsid w:val="001F6381"/>
    <w:rsid w:val="00227B01"/>
    <w:rsid w:val="002549B0"/>
    <w:rsid w:val="0028445E"/>
    <w:rsid w:val="002E55D7"/>
    <w:rsid w:val="004E6DDB"/>
    <w:rsid w:val="00506722"/>
    <w:rsid w:val="005B0292"/>
    <w:rsid w:val="005C02A9"/>
    <w:rsid w:val="005C4101"/>
    <w:rsid w:val="005F3A28"/>
    <w:rsid w:val="006103D4"/>
    <w:rsid w:val="00634333"/>
    <w:rsid w:val="00672557"/>
    <w:rsid w:val="006A3191"/>
    <w:rsid w:val="006A5025"/>
    <w:rsid w:val="006D443B"/>
    <w:rsid w:val="006E167E"/>
    <w:rsid w:val="00754BC8"/>
    <w:rsid w:val="008156E1"/>
    <w:rsid w:val="0084395F"/>
    <w:rsid w:val="008A6664"/>
    <w:rsid w:val="008C59F7"/>
    <w:rsid w:val="008D3C4A"/>
    <w:rsid w:val="008D4875"/>
    <w:rsid w:val="008E714C"/>
    <w:rsid w:val="00947624"/>
    <w:rsid w:val="00A876F4"/>
    <w:rsid w:val="00AA6434"/>
    <w:rsid w:val="00AB3795"/>
    <w:rsid w:val="00AC6D50"/>
    <w:rsid w:val="00AD6887"/>
    <w:rsid w:val="00B13352"/>
    <w:rsid w:val="00B67E6D"/>
    <w:rsid w:val="00C0183D"/>
    <w:rsid w:val="00C01D1C"/>
    <w:rsid w:val="00C717D0"/>
    <w:rsid w:val="00D45FDB"/>
    <w:rsid w:val="00E93878"/>
    <w:rsid w:val="00EC0338"/>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UnresolvedMention">
    <w:name w:val="Unresolved Mention"/>
    <w:basedOn w:val="DefaultParagraphFont"/>
    <w:uiPriority w:val="99"/>
    <w:semiHidden/>
    <w:unhideWhenUsed/>
    <w:rsid w:val="00D45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oc.gov/pictures/item/965158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hdl.loc.gov/loc.pnp/cph.3c17233"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psteachersnetwork.org/the-question-formulation-technique-qft-for-primary-source-learning/recen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C31F282DC425C4CB2CAA58BE11CBB1A" ma:contentTypeVersion="14" ma:contentTypeDescription="Create a new document." ma:contentTypeScope="" ma:versionID="e5d7f2695792edc525c07ce0f7d7b9ca">
  <xsd:schema xmlns:xsd="http://www.w3.org/2001/XMLSchema" xmlns:xs="http://www.w3.org/2001/XMLSchema" xmlns:p="http://schemas.microsoft.com/office/2006/metadata/properties" xmlns:ns3="ca9d0312-f299-424b-a1f0-e817ba323b79" xmlns:ns4="2365147d-4db8-4554-9719-b0cf31dd641c" targetNamespace="http://schemas.microsoft.com/office/2006/metadata/properties" ma:root="true" ma:fieldsID="b0c396b0611d62cc7f7ebca734604911" ns3:_="" ns4:_="">
    <xsd:import namespace="ca9d0312-f299-424b-a1f0-e817ba323b79"/>
    <xsd:import namespace="2365147d-4db8-4554-9719-b0cf31dd641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9d0312-f299-424b-a1f0-e817ba323b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65147d-4db8-4554-9719-b0cf31dd64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customXml/itemProps3.xml><?xml version="1.0" encoding="utf-8"?>
<ds:datastoreItem xmlns:ds="http://schemas.openxmlformats.org/officeDocument/2006/customXml" ds:itemID="{B9F8C0B4-83C8-46A1-ACDA-412906EAA4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A963AC-5258-4883-8CD7-BB848F5E11C9}">
  <ds:schemaRefs>
    <ds:schemaRef ds:uri="http://schemas.microsoft.com/sharepoint/v3/contenttype/forms"/>
  </ds:schemaRefs>
</ds:datastoreItem>
</file>

<file path=customXml/itemProps5.xml><?xml version="1.0" encoding="utf-8"?>
<ds:datastoreItem xmlns:ds="http://schemas.openxmlformats.org/officeDocument/2006/customXml" ds:itemID="{03FBE25F-EF09-46BE-9684-92E526548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9d0312-f299-424b-a1f0-e817ba323b79"/>
    <ds:schemaRef ds:uri="2365147d-4db8-4554-9719-b0cf31dd6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Jermaine James</cp:lastModifiedBy>
  <cp:revision>7</cp:revision>
  <dcterms:created xsi:type="dcterms:W3CDTF">2022-12-05T22:13:00Z</dcterms:created>
  <dcterms:modified xsi:type="dcterms:W3CDTF">2022-12-06T20:18:00Z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0x0101007C31F282DC425C4CB2CAA58BE11CBB1A</vt:lpwstr>
  </property>
</Properties>
</file>